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BCD" w:rsidRPr="008C6D61" w:rsidRDefault="00AA0837" w:rsidP="009E588D">
      <w:bookmarkStart w:id="0" w:name="_GoBack"/>
      <w:bookmarkEnd w:id="0"/>
      <w:r>
        <w:rPr>
          <w:noProof/>
          <w:lang w:eastAsia="en-US"/>
        </w:rPr>
        <w:pict>
          <v:rect id="Rectangle 2" o:spid="_x0000_s1026" style="position:absolute;margin-left:144.6pt;margin-top:180.05pt;width:306.15pt;height:126pt;z-index:251658240;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filled="f" strokecolor="silver">
            <v:stroke dashstyle="dash"/>
            <w10:wrap anchorx="page" anchory="page"/>
            <w10:anchorlock/>
          </v:rect>
        </w:pict>
      </w:r>
    </w:p>
    <w:p w:rsidR="00142BCD" w:rsidRPr="008C6D61" w:rsidRDefault="00DC0835" w:rsidP="009E588D">
      <w:pPr>
        <w:pStyle w:val="Kopzondernummering"/>
        <w:spacing w:line="240" w:lineRule="atLeast"/>
      </w:pPr>
      <w:r w:rsidRPr="008C6D61">
        <w:br w:type="column"/>
      </w:r>
      <w:bookmarkStart w:id="1" w:name="_Toc209500354"/>
      <w:bookmarkStart w:id="2" w:name="_Toc321211441"/>
      <w:bookmarkStart w:id="3" w:name="_Toc34382126"/>
      <w:r w:rsidRPr="008C6D61">
        <w:lastRenderedPageBreak/>
        <w:t>Colofon</w:t>
      </w:r>
      <w:bookmarkEnd w:id="1"/>
      <w:bookmarkEnd w:id="2"/>
      <w:bookmarkEnd w:id="3"/>
    </w:p>
    <w:tbl>
      <w:tblPr>
        <w:tblW w:w="7710" w:type="dxa"/>
        <w:tblLayout w:type="fixed"/>
        <w:tblCellMar>
          <w:left w:w="0" w:type="dxa"/>
          <w:right w:w="0" w:type="dxa"/>
        </w:tblCellMar>
        <w:tblLook w:val="0000" w:firstRow="0" w:lastRow="0" w:firstColumn="0" w:lastColumn="0" w:noHBand="0" w:noVBand="0"/>
      </w:tblPr>
      <w:tblGrid>
        <w:gridCol w:w="2041"/>
        <w:gridCol w:w="226"/>
        <w:gridCol w:w="5443"/>
      </w:tblGrid>
      <w:tr w:rsidR="00526036" w:rsidRPr="008C6D61" w:rsidTr="00831B7B">
        <w:trPr>
          <w:trHeight w:val="238"/>
        </w:trPr>
        <w:tc>
          <w:tcPr>
            <w:tcW w:w="2041" w:type="dxa"/>
            <w:shd w:val="clear" w:color="auto" w:fill="auto"/>
          </w:tcPr>
          <w:p w:rsidR="00780E77" w:rsidRPr="008C6D61" w:rsidRDefault="00DC0835" w:rsidP="009E588D">
            <w:bookmarkStart w:id="4" w:name="colofon_bk"/>
            <w:r w:rsidRPr="008C6D61">
              <w:t>Directie</w:t>
            </w:r>
          </w:p>
        </w:tc>
        <w:tc>
          <w:tcPr>
            <w:tcW w:w="226" w:type="dxa"/>
            <w:shd w:val="clear" w:color="auto" w:fill="auto"/>
          </w:tcPr>
          <w:p w:rsidR="00780E77" w:rsidRPr="008C6D61" w:rsidRDefault="00780E77" w:rsidP="009E588D"/>
        </w:tc>
        <w:tc>
          <w:tcPr>
            <w:tcW w:w="5443" w:type="dxa"/>
            <w:shd w:val="clear" w:color="auto" w:fill="auto"/>
          </w:tcPr>
          <w:p w:rsidR="00780E77" w:rsidRPr="008C6D61" w:rsidRDefault="00DC0835" w:rsidP="009E588D">
            <w:r w:rsidRPr="008C6D61">
              <w:t>Organisatie en Bedrijfsvoering</w:t>
            </w:r>
          </w:p>
        </w:tc>
      </w:tr>
      <w:tr w:rsidR="00526036" w:rsidRPr="008C6D61" w:rsidTr="00831B7B">
        <w:trPr>
          <w:trHeight w:val="238"/>
        </w:trPr>
        <w:tc>
          <w:tcPr>
            <w:tcW w:w="2041" w:type="dxa"/>
            <w:shd w:val="clear" w:color="auto" w:fill="auto"/>
          </w:tcPr>
          <w:p w:rsidR="00780E77" w:rsidRPr="008C6D61" w:rsidRDefault="00DC0835" w:rsidP="009E588D">
            <w:r w:rsidRPr="008C6D61">
              <w:t>Contactpersoon</w:t>
            </w:r>
          </w:p>
        </w:tc>
        <w:tc>
          <w:tcPr>
            <w:tcW w:w="226" w:type="dxa"/>
            <w:shd w:val="clear" w:color="auto" w:fill="auto"/>
          </w:tcPr>
          <w:p w:rsidR="00780E77" w:rsidRPr="008C6D61" w:rsidRDefault="00780E77" w:rsidP="009E588D"/>
        </w:tc>
        <w:tc>
          <w:tcPr>
            <w:tcW w:w="5443" w:type="dxa"/>
            <w:shd w:val="clear" w:color="auto" w:fill="auto"/>
          </w:tcPr>
          <w:p w:rsidR="00B52264" w:rsidRPr="008C6D61" w:rsidRDefault="00DC0835" w:rsidP="009E588D">
            <w:r w:rsidRPr="008C6D61">
              <w:t>M.A. van der Beek</w:t>
            </w:r>
          </w:p>
          <w:p w:rsidR="00B52264" w:rsidRPr="008C6D61" w:rsidRDefault="00DC0835" w:rsidP="009E588D">
            <w:r w:rsidRPr="008C6D61">
              <w:t>T</w:t>
            </w:r>
            <w:r w:rsidR="00EF293F" w:rsidRPr="008C6D61">
              <w:t xml:space="preserve"> </w:t>
            </w:r>
            <w:r w:rsidRPr="008C6D61">
              <w:t>+31 6 15 03 80 31</w:t>
            </w:r>
            <w:r w:rsidR="00780E77" w:rsidRPr="008C6D61">
              <w:br/>
            </w:r>
            <w:r w:rsidRPr="008C6D61">
              <w:t>m.vanderbeek@minocw.nl</w:t>
            </w:r>
          </w:p>
          <w:p w:rsidR="00780E77" w:rsidRPr="008C6D61" w:rsidRDefault="00DC0835" w:rsidP="009E588D">
            <w:r w:rsidRPr="008C6D61">
              <w:t>Rijnstraat 50 | Den Haag</w:t>
            </w:r>
            <w:r w:rsidRPr="008C6D61">
              <w:br/>
              <w:t>Postbus 16375 | 2500 BJ Den Haag</w:t>
            </w:r>
          </w:p>
        </w:tc>
      </w:tr>
      <w:tr w:rsidR="00526036" w:rsidRPr="008C6D61" w:rsidTr="0077306A">
        <w:trPr>
          <w:trHeight w:val="238"/>
        </w:trPr>
        <w:tc>
          <w:tcPr>
            <w:tcW w:w="2041" w:type="dxa"/>
            <w:shd w:val="clear" w:color="auto" w:fill="auto"/>
          </w:tcPr>
          <w:p w:rsidR="00EF293F" w:rsidRPr="008C6D61" w:rsidRDefault="00EF293F" w:rsidP="009E588D"/>
        </w:tc>
        <w:tc>
          <w:tcPr>
            <w:tcW w:w="226" w:type="dxa"/>
            <w:shd w:val="clear" w:color="auto" w:fill="auto"/>
          </w:tcPr>
          <w:p w:rsidR="00EF293F" w:rsidRPr="008C6D61" w:rsidRDefault="00EF293F" w:rsidP="009E588D"/>
        </w:tc>
        <w:tc>
          <w:tcPr>
            <w:tcW w:w="5443" w:type="dxa"/>
            <w:shd w:val="clear" w:color="auto" w:fill="auto"/>
          </w:tcPr>
          <w:p w:rsidR="00EF293F" w:rsidRPr="008C6D61" w:rsidRDefault="00EF293F" w:rsidP="009E588D"/>
        </w:tc>
      </w:tr>
      <w:tr w:rsidR="00526036" w:rsidRPr="008C6D61" w:rsidTr="0077306A">
        <w:trPr>
          <w:trHeight w:val="238"/>
        </w:trPr>
        <w:tc>
          <w:tcPr>
            <w:tcW w:w="2041" w:type="dxa"/>
            <w:shd w:val="clear" w:color="auto" w:fill="auto"/>
          </w:tcPr>
          <w:p w:rsidR="00EF293F" w:rsidRPr="008C6D61" w:rsidRDefault="003C70C2" w:rsidP="009E588D">
            <w:r w:rsidRPr="008C6D61">
              <w:t>Afgestemd met</w:t>
            </w:r>
          </w:p>
        </w:tc>
        <w:tc>
          <w:tcPr>
            <w:tcW w:w="226" w:type="dxa"/>
            <w:shd w:val="clear" w:color="auto" w:fill="auto"/>
          </w:tcPr>
          <w:p w:rsidR="00EF293F" w:rsidRPr="008C6D61" w:rsidRDefault="00EF293F" w:rsidP="009E588D"/>
        </w:tc>
        <w:tc>
          <w:tcPr>
            <w:tcW w:w="5443" w:type="dxa"/>
            <w:shd w:val="clear" w:color="auto" w:fill="auto"/>
          </w:tcPr>
          <w:p w:rsidR="00EF293F" w:rsidRPr="008C6D61" w:rsidRDefault="003C70C2" w:rsidP="009E588D">
            <w:r w:rsidRPr="008C6D61">
              <w:t>Domeintafel Facilitair Huisvesting</w:t>
            </w:r>
          </w:p>
          <w:p w:rsidR="003C70C2" w:rsidRPr="008C6D61" w:rsidRDefault="003C70C2" w:rsidP="009E588D">
            <w:r w:rsidRPr="008C6D61">
              <w:t>Domeintafel P&amp;O</w:t>
            </w:r>
          </w:p>
          <w:p w:rsidR="003C70C2" w:rsidRPr="008C6D61" w:rsidRDefault="003C70C2" w:rsidP="009E588D">
            <w:r w:rsidRPr="008C6D61">
              <w:t>Domeintafel Inkoop</w:t>
            </w:r>
          </w:p>
          <w:p w:rsidR="003C70C2" w:rsidRPr="008C6D61" w:rsidRDefault="003C70C2" w:rsidP="009E588D">
            <w:r w:rsidRPr="008C6D61">
              <w:t>I raad</w:t>
            </w:r>
          </w:p>
          <w:p w:rsidR="003C70C2" w:rsidRPr="008C6D61" w:rsidRDefault="003C70C2" w:rsidP="009E588D">
            <w:r w:rsidRPr="008C6D61">
              <w:t>Els van Kalleveen, dossier banenafspraak</w:t>
            </w:r>
          </w:p>
          <w:p w:rsidR="003C70C2" w:rsidRPr="008C6D61" w:rsidRDefault="003C70C2" w:rsidP="009E588D">
            <w:r w:rsidRPr="008C6D61">
              <w:t>Anike Wildervanck de Blécourt, CDI</w:t>
            </w:r>
          </w:p>
          <w:p w:rsidR="003C70C2" w:rsidRPr="008C6D61" w:rsidRDefault="003C70C2" w:rsidP="0064529B">
            <w:r w:rsidRPr="008C6D61">
              <w:t>Sjoerd Verest, ICT</w:t>
            </w:r>
          </w:p>
          <w:p w:rsidR="0064529B" w:rsidRPr="008C6D61" w:rsidRDefault="0064529B" w:rsidP="0064529B">
            <w:r w:rsidRPr="008C6D61">
              <w:t>Bernardine Bijl, directie Internationaal Beleid</w:t>
            </w:r>
          </w:p>
          <w:p w:rsidR="0064529B" w:rsidRPr="008C6D61" w:rsidRDefault="0064529B" w:rsidP="0064529B">
            <w:r w:rsidRPr="008C6D61">
              <w:t>FMH, diverse afdelingen</w:t>
            </w:r>
          </w:p>
          <w:p w:rsidR="0064529B" w:rsidRPr="008C6D61" w:rsidRDefault="0064529B" w:rsidP="0064529B">
            <w:r w:rsidRPr="008C6D61">
              <w:t>IUC-Noord</w:t>
            </w:r>
          </w:p>
        </w:tc>
      </w:tr>
      <w:tr w:rsidR="00526036" w:rsidRPr="008C6D61" w:rsidTr="00831B7B">
        <w:trPr>
          <w:trHeight w:val="238"/>
        </w:trPr>
        <w:tc>
          <w:tcPr>
            <w:tcW w:w="2041" w:type="dxa"/>
            <w:shd w:val="clear" w:color="auto" w:fill="auto"/>
          </w:tcPr>
          <w:p w:rsidR="00780E77" w:rsidRPr="008C6D61" w:rsidRDefault="00780E77" w:rsidP="009E588D"/>
        </w:tc>
        <w:tc>
          <w:tcPr>
            <w:tcW w:w="226" w:type="dxa"/>
            <w:shd w:val="clear" w:color="auto" w:fill="auto"/>
          </w:tcPr>
          <w:p w:rsidR="00780E77" w:rsidRPr="008C6D61" w:rsidRDefault="00780E77" w:rsidP="009E588D"/>
        </w:tc>
        <w:tc>
          <w:tcPr>
            <w:tcW w:w="5443" w:type="dxa"/>
            <w:shd w:val="clear" w:color="auto" w:fill="auto"/>
          </w:tcPr>
          <w:p w:rsidR="00780E77" w:rsidRPr="008C6D61" w:rsidRDefault="00780E77" w:rsidP="009E588D"/>
        </w:tc>
      </w:tr>
      <w:tr w:rsidR="00526036" w:rsidRPr="008C6D61" w:rsidTr="00831B7B">
        <w:trPr>
          <w:trHeight w:val="238"/>
        </w:trPr>
        <w:tc>
          <w:tcPr>
            <w:tcW w:w="2041" w:type="dxa"/>
            <w:shd w:val="clear" w:color="auto" w:fill="auto"/>
          </w:tcPr>
          <w:p w:rsidR="00780E77" w:rsidRPr="008C6D61" w:rsidRDefault="00780E77" w:rsidP="009E588D"/>
        </w:tc>
        <w:tc>
          <w:tcPr>
            <w:tcW w:w="226" w:type="dxa"/>
            <w:shd w:val="clear" w:color="auto" w:fill="auto"/>
          </w:tcPr>
          <w:p w:rsidR="00780E77" w:rsidRPr="008C6D61" w:rsidRDefault="00780E77" w:rsidP="009E588D"/>
        </w:tc>
        <w:tc>
          <w:tcPr>
            <w:tcW w:w="5443" w:type="dxa"/>
            <w:shd w:val="clear" w:color="auto" w:fill="auto"/>
          </w:tcPr>
          <w:p w:rsidR="00780E77" w:rsidRPr="008C6D61" w:rsidRDefault="00780E77" w:rsidP="009E588D"/>
        </w:tc>
      </w:tr>
      <w:tr w:rsidR="00526036" w:rsidRPr="008C6D61" w:rsidTr="00831B7B">
        <w:trPr>
          <w:trHeight w:val="238"/>
        </w:trPr>
        <w:tc>
          <w:tcPr>
            <w:tcW w:w="2041" w:type="dxa"/>
            <w:shd w:val="clear" w:color="auto" w:fill="auto"/>
          </w:tcPr>
          <w:p w:rsidR="00780E77" w:rsidRPr="008C6D61" w:rsidRDefault="00DC0835" w:rsidP="009E588D">
            <w:r w:rsidRPr="008C6D61">
              <w:t>Auteurs</w:t>
            </w:r>
          </w:p>
        </w:tc>
        <w:tc>
          <w:tcPr>
            <w:tcW w:w="226" w:type="dxa"/>
            <w:shd w:val="clear" w:color="auto" w:fill="auto"/>
          </w:tcPr>
          <w:p w:rsidR="00780E77" w:rsidRPr="008C6D61" w:rsidRDefault="00780E77" w:rsidP="009E588D"/>
        </w:tc>
        <w:tc>
          <w:tcPr>
            <w:tcW w:w="5443" w:type="dxa"/>
            <w:shd w:val="clear" w:color="auto" w:fill="auto"/>
          </w:tcPr>
          <w:p w:rsidR="00780E77" w:rsidRPr="008C6D61" w:rsidRDefault="00DC0835" w:rsidP="009E588D">
            <w:r w:rsidRPr="008C6D61">
              <w:t>Marielle van der Beek</w:t>
            </w:r>
          </w:p>
        </w:tc>
      </w:tr>
      <w:tr w:rsidR="00526036" w:rsidRPr="008C6D61" w:rsidTr="00831B7B">
        <w:trPr>
          <w:trHeight w:val="238"/>
        </w:trPr>
        <w:tc>
          <w:tcPr>
            <w:tcW w:w="2041" w:type="dxa"/>
            <w:shd w:val="clear" w:color="auto" w:fill="auto"/>
          </w:tcPr>
          <w:p w:rsidR="00780E77" w:rsidRPr="008C6D61" w:rsidRDefault="00780E77" w:rsidP="009E588D"/>
        </w:tc>
        <w:tc>
          <w:tcPr>
            <w:tcW w:w="226" w:type="dxa"/>
            <w:shd w:val="clear" w:color="auto" w:fill="auto"/>
          </w:tcPr>
          <w:p w:rsidR="00780E77" w:rsidRPr="008C6D61" w:rsidRDefault="00780E77" w:rsidP="009E588D"/>
        </w:tc>
        <w:tc>
          <w:tcPr>
            <w:tcW w:w="5443" w:type="dxa"/>
            <w:shd w:val="clear" w:color="auto" w:fill="auto"/>
          </w:tcPr>
          <w:p w:rsidR="00780E77" w:rsidRPr="008C6D61" w:rsidRDefault="00780E77" w:rsidP="009E588D"/>
        </w:tc>
      </w:tr>
      <w:tr w:rsidR="00526036" w:rsidRPr="008C6D61" w:rsidTr="00831B7B">
        <w:trPr>
          <w:trHeight w:val="238"/>
        </w:trPr>
        <w:tc>
          <w:tcPr>
            <w:tcW w:w="2041" w:type="dxa"/>
            <w:shd w:val="clear" w:color="auto" w:fill="auto"/>
          </w:tcPr>
          <w:p w:rsidR="00780E77" w:rsidRPr="008C6D61" w:rsidRDefault="00DC0835" w:rsidP="009E588D">
            <w:r w:rsidRPr="008C6D61">
              <w:t>Distributielijst</w:t>
            </w:r>
          </w:p>
        </w:tc>
        <w:tc>
          <w:tcPr>
            <w:tcW w:w="226" w:type="dxa"/>
            <w:shd w:val="clear" w:color="auto" w:fill="auto"/>
          </w:tcPr>
          <w:p w:rsidR="00780E77" w:rsidRPr="008C6D61" w:rsidRDefault="00780E77" w:rsidP="009E588D"/>
        </w:tc>
        <w:tc>
          <w:tcPr>
            <w:tcW w:w="5443" w:type="dxa"/>
            <w:shd w:val="clear" w:color="auto" w:fill="auto"/>
          </w:tcPr>
          <w:p w:rsidR="00780E77" w:rsidRPr="008C6D61" w:rsidRDefault="00DC0835" w:rsidP="0064529B">
            <w:pPr>
              <w:tabs>
                <w:tab w:val="center" w:pos="2721"/>
              </w:tabs>
            </w:pPr>
            <w:r w:rsidRPr="008C6D61">
              <w:t xml:space="preserve">Domeintafels FH, P&amp;O, Inkoop, </w:t>
            </w:r>
            <w:r w:rsidR="0064529B" w:rsidRPr="008C6D61">
              <w:t>I raad,</w:t>
            </w:r>
            <w:r w:rsidR="0064529B" w:rsidRPr="008C6D61">
              <w:rPr>
                <w:i/>
              </w:rPr>
              <w:t xml:space="preserve"> </w:t>
            </w:r>
            <w:r w:rsidRPr="008C6D61">
              <w:t>SBO, MT OCW</w:t>
            </w:r>
          </w:p>
        </w:tc>
      </w:tr>
      <w:tr w:rsidR="00526036" w:rsidRPr="008C6D61" w:rsidTr="00831B7B">
        <w:trPr>
          <w:trHeight w:val="238"/>
        </w:trPr>
        <w:tc>
          <w:tcPr>
            <w:tcW w:w="2041" w:type="dxa"/>
            <w:shd w:val="clear" w:color="auto" w:fill="auto"/>
          </w:tcPr>
          <w:p w:rsidR="00547BD5" w:rsidRPr="008C6D61" w:rsidRDefault="00547BD5" w:rsidP="009E588D"/>
        </w:tc>
        <w:tc>
          <w:tcPr>
            <w:tcW w:w="226" w:type="dxa"/>
            <w:shd w:val="clear" w:color="auto" w:fill="auto"/>
          </w:tcPr>
          <w:p w:rsidR="00547BD5" w:rsidRPr="008C6D61" w:rsidRDefault="00547BD5" w:rsidP="009E588D"/>
        </w:tc>
        <w:tc>
          <w:tcPr>
            <w:tcW w:w="5443" w:type="dxa"/>
            <w:shd w:val="clear" w:color="auto" w:fill="auto"/>
          </w:tcPr>
          <w:p w:rsidR="00547BD5" w:rsidRPr="008C6D61" w:rsidRDefault="00547BD5" w:rsidP="009E588D">
            <w:pPr>
              <w:tabs>
                <w:tab w:val="center" w:pos="2721"/>
              </w:tabs>
            </w:pPr>
          </w:p>
        </w:tc>
      </w:tr>
      <w:tr w:rsidR="00526036" w:rsidRPr="008C6D61" w:rsidTr="00831B7B">
        <w:trPr>
          <w:trHeight w:val="238"/>
        </w:trPr>
        <w:tc>
          <w:tcPr>
            <w:tcW w:w="2041" w:type="dxa"/>
            <w:shd w:val="clear" w:color="auto" w:fill="auto"/>
          </w:tcPr>
          <w:p w:rsidR="00547BD5" w:rsidRPr="008C6D61" w:rsidRDefault="0064529B" w:rsidP="009E588D">
            <w:r w:rsidRPr="008C6D61">
              <w:t>Met dank aan</w:t>
            </w:r>
          </w:p>
        </w:tc>
        <w:tc>
          <w:tcPr>
            <w:tcW w:w="226" w:type="dxa"/>
            <w:shd w:val="clear" w:color="auto" w:fill="auto"/>
          </w:tcPr>
          <w:p w:rsidR="00547BD5" w:rsidRPr="008C6D61" w:rsidRDefault="00547BD5" w:rsidP="009E588D"/>
        </w:tc>
        <w:tc>
          <w:tcPr>
            <w:tcW w:w="5443" w:type="dxa"/>
            <w:shd w:val="clear" w:color="auto" w:fill="auto"/>
          </w:tcPr>
          <w:p w:rsidR="00547BD5" w:rsidRPr="008C6D61" w:rsidRDefault="0064529B" w:rsidP="009E588D">
            <w:pPr>
              <w:tabs>
                <w:tab w:val="center" w:pos="2721"/>
              </w:tabs>
            </w:pPr>
            <w:r w:rsidRPr="008C6D61">
              <w:t xml:space="preserve">Rijksbreed </w:t>
            </w:r>
            <w:r w:rsidR="00D1670A" w:rsidRPr="008C6D61">
              <w:t>P</w:t>
            </w:r>
            <w:r w:rsidRPr="008C6D61">
              <w:t xml:space="preserve">rogramma </w:t>
            </w:r>
            <w:r w:rsidR="00D1670A" w:rsidRPr="008C6D61">
              <w:t>V</w:t>
            </w:r>
            <w:r w:rsidRPr="008C6D61">
              <w:t xml:space="preserve">ersnelling </w:t>
            </w:r>
            <w:r w:rsidR="00D1670A" w:rsidRPr="008C6D61">
              <w:t>D</w:t>
            </w:r>
            <w:r w:rsidRPr="008C6D61">
              <w:t xml:space="preserve">uurzame </w:t>
            </w:r>
            <w:r w:rsidR="00D1670A" w:rsidRPr="008C6D61">
              <w:t>B</w:t>
            </w:r>
            <w:r w:rsidRPr="008C6D61">
              <w:t>edrijfsvoering, Ivo Bonajo</w:t>
            </w:r>
          </w:p>
          <w:p w:rsidR="0064529B" w:rsidRPr="008C6D61" w:rsidRDefault="0064529B" w:rsidP="009E588D">
            <w:pPr>
              <w:tabs>
                <w:tab w:val="center" w:pos="2721"/>
              </w:tabs>
            </w:pPr>
            <w:r w:rsidRPr="008C6D61">
              <w:t xml:space="preserve">Rijksbreed </w:t>
            </w:r>
            <w:r w:rsidR="00D1670A" w:rsidRPr="008C6D61">
              <w:t>P</w:t>
            </w:r>
            <w:r w:rsidRPr="008C6D61">
              <w:t xml:space="preserve">rogramma Anders </w:t>
            </w:r>
            <w:r w:rsidR="00D1670A" w:rsidRPr="008C6D61">
              <w:t>R</w:t>
            </w:r>
            <w:r w:rsidRPr="008C6D61">
              <w:t>eizen, Arjen Kapteijns</w:t>
            </w:r>
          </w:p>
          <w:p w:rsidR="0064529B" w:rsidRPr="008C6D61" w:rsidRDefault="0064529B" w:rsidP="009E588D">
            <w:pPr>
              <w:tabs>
                <w:tab w:val="center" w:pos="2721"/>
              </w:tabs>
            </w:pPr>
            <w:r w:rsidRPr="008C6D61">
              <w:t>Cat</w:t>
            </w:r>
            <w:r w:rsidR="00941CC7">
              <w:t>egoriemanager catering, Rob Hei</w:t>
            </w:r>
            <w:r w:rsidRPr="008C6D61">
              <w:t>j</w:t>
            </w:r>
            <w:r w:rsidR="00941CC7">
              <w:t>i</w:t>
            </w:r>
            <w:r w:rsidRPr="008C6D61">
              <w:t>nk</w:t>
            </w:r>
          </w:p>
          <w:p w:rsidR="0064529B" w:rsidRPr="008C6D61" w:rsidRDefault="0064529B" w:rsidP="009E588D">
            <w:pPr>
              <w:tabs>
                <w:tab w:val="center" w:pos="2721"/>
              </w:tabs>
            </w:pPr>
            <w:r w:rsidRPr="008C6D61">
              <w:t>Categoriemanager afval, Maurice Goudsmith</w:t>
            </w:r>
          </w:p>
          <w:p w:rsidR="000F200C" w:rsidRPr="008C6D61" w:rsidRDefault="000F200C" w:rsidP="009E588D">
            <w:pPr>
              <w:tabs>
                <w:tab w:val="center" w:pos="2721"/>
              </w:tabs>
            </w:pPr>
            <w:r w:rsidRPr="008C6D61">
              <w:t>Categoriemanager ICT, Lucien Claassen</w:t>
            </w:r>
          </w:p>
          <w:p w:rsidR="0064529B" w:rsidRPr="008C6D61" w:rsidRDefault="0064529B" w:rsidP="009E588D">
            <w:pPr>
              <w:tabs>
                <w:tab w:val="center" w:pos="2721"/>
              </w:tabs>
            </w:pPr>
          </w:p>
          <w:p w:rsidR="0064529B" w:rsidRPr="008C6D61" w:rsidRDefault="0064529B" w:rsidP="009E588D">
            <w:pPr>
              <w:tabs>
                <w:tab w:val="center" w:pos="2721"/>
              </w:tabs>
            </w:pPr>
          </w:p>
        </w:tc>
      </w:tr>
      <w:bookmarkEnd w:id="4"/>
    </w:tbl>
    <w:p w:rsidR="00EA75C1" w:rsidRPr="008C6D61" w:rsidRDefault="00DC0835" w:rsidP="009E588D">
      <w:pPr>
        <w:pStyle w:val="Kopzondernummering"/>
        <w:spacing w:line="240" w:lineRule="atLeast"/>
      </w:pPr>
      <w:r w:rsidRPr="008C6D61">
        <w:br w:type="page"/>
      </w:r>
      <w:bookmarkStart w:id="5" w:name="_Toc321211442"/>
      <w:bookmarkStart w:id="6" w:name="_Toc34382127"/>
      <w:r w:rsidRPr="008C6D61">
        <w:lastRenderedPageBreak/>
        <w:t>Inhoud</w:t>
      </w:r>
      <w:bookmarkEnd w:id="5"/>
      <w:bookmarkEnd w:id="6"/>
    </w:p>
    <w:bookmarkStart w:id="7" w:name="_Toc209500356"/>
    <w:p w:rsidR="008A6507" w:rsidRDefault="00DC0835">
      <w:pPr>
        <w:pStyle w:val="Inhopg1"/>
        <w:tabs>
          <w:tab w:val="right" w:leader="dot" w:pos="7700"/>
        </w:tabs>
        <w:rPr>
          <w:rFonts w:asciiTheme="minorHAnsi" w:eastAsiaTheme="minorEastAsia" w:hAnsiTheme="minorHAnsi" w:cstheme="minorBidi"/>
          <w:noProof/>
          <w:sz w:val="22"/>
          <w:szCs w:val="22"/>
        </w:rPr>
      </w:pPr>
      <w:r w:rsidRPr="008C6D61">
        <w:fldChar w:fldCharType="begin"/>
      </w:r>
      <w:r w:rsidRPr="008C6D61">
        <w:instrText xml:space="preserve"> TOC \f \p "</w:instrText>
      </w:r>
      <w:r w:rsidR="00B35331" w:rsidRPr="008C6D61">
        <w:instrText>—"</w:instrText>
      </w:r>
      <w:r w:rsidRPr="008C6D61">
        <w:instrText xml:space="preserve"> \z \t "Kop 1;2;Kop 2;3;Kop 3;4;Kop zonder nummering;1;Subtitel;2;Titel;1" </w:instrText>
      </w:r>
      <w:r w:rsidRPr="008C6D61">
        <w:fldChar w:fldCharType="separate"/>
      </w:r>
      <w:r w:rsidR="008A6507">
        <w:rPr>
          <w:noProof/>
        </w:rPr>
        <w:t>Colofon</w:t>
      </w:r>
      <w:r w:rsidR="008A6507">
        <w:rPr>
          <w:noProof/>
          <w:webHidden/>
        </w:rPr>
        <w:t>—</w:t>
      </w:r>
      <w:r w:rsidR="008A6507">
        <w:rPr>
          <w:noProof/>
          <w:webHidden/>
        </w:rPr>
        <w:fldChar w:fldCharType="begin"/>
      </w:r>
      <w:r w:rsidR="008A6507">
        <w:rPr>
          <w:noProof/>
          <w:webHidden/>
        </w:rPr>
        <w:instrText xml:space="preserve"> PAGEREF _Toc34382126 \h </w:instrText>
      </w:r>
      <w:r w:rsidR="008A6507">
        <w:rPr>
          <w:noProof/>
          <w:webHidden/>
        </w:rPr>
      </w:r>
      <w:r w:rsidR="008A6507">
        <w:rPr>
          <w:noProof/>
          <w:webHidden/>
        </w:rPr>
        <w:fldChar w:fldCharType="separate"/>
      </w:r>
      <w:r w:rsidR="008A6507">
        <w:rPr>
          <w:noProof/>
          <w:webHidden/>
        </w:rPr>
        <w:t>2</w:t>
      </w:r>
      <w:r w:rsidR="008A6507">
        <w:rPr>
          <w:noProof/>
          <w:webHidden/>
        </w:rPr>
        <w:fldChar w:fldCharType="end"/>
      </w:r>
    </w:p>
    <w:p w:rsidR="008A6507" w:rsidRDefault="008A6507">
      <w:pPr>
        <w:pStyle w:val="Inhopg1"/>
        <w:tabs>
          <w:tab w:val="right" w:leader="dot" w:pos="7700"/>
        </w:tabs>
        <w:rPr>
          <w:rFonts w:asciiTheme="minorHAnsi" w:eastAsiaTheme="minorEastAsia" w:hAnsiTheme="minorHAnsi" w:cstheme="minorBidi"/>
          <w:noProof/>
          <w:sz w:val="22"/>
          <w:szCs w:val="22"/>
        </w:rPr>
      </w:pPr>
      <w:r>
        <w:rPr>
          <w:noProof/>
        </w:rPr>
        <w:t>Inhoud</w:t>
      </w:r>
      <w:r>
        <w:rPr>
          <w:noProof/>
          <w:webHidden/>
        </w:rPr>
        <w:t>—</w:t>
      </w:r>
      <w:r>
        <w:rPr>
          <w:noProof/>
          <w:webHidden/>
        </w:rPr>
        <w:fldChar w:fldCharType="begin"/>
      </w:r>
      <w:r>
        <w:rPr>
          <w:noProof/>
          <w:webHidden/>
        </w:rPr>
        <w:instrText xml:space="preserve"> PAGEREF _Toc34382127 \h </w:instrText>
      </w:r>
      <w:r>
        <w:rPr>
          <w:noProof/>
          <w:webHidden/>
        </w:rPr>
      </w:r>
      <w:r>
        <w:rPr>
          <w:noProof/>
          <w:webHidden/>
        </w:rPr>
        <w:fldChar w:fldCharType="separate"/>
      </w:r>
      <w:r>
        <w:rPr>
          <w:noProof/>
          <w:webHidden/>
        </w:rPr>
        <w:t>3</w:t>
      </w:r>
      <w:r>
        <w:rPr>
          <w:noProof/>
          <w:webHidden/>
        </w:rPr>
        <w:fldChar w:fldCharType="end"/>
      </w:r>
    </w:p>
    <w:p w:rsidR="008A6507" w:rsidRDefault="008A6507">
      <w:pPr>
        <w:pStyle w:val="Inhopg1"/>
        <w:tabs>
          <w:tab w:val="right" w:leader="dot" w:pos="7700"/>
        </w:tabs>
        <w:rPr>
          <w:rFonts w:asciiTheme="minorHAnsi" w:eastAsiaTheme="minorEastAsia" w:hAnsiTheme="minorHAnsi" w:cstheme="minorBidi"/>
          <w:noProof/>
          <w:sz w:val="22"/>
          <w:szCs w:val="22"/>
        </w:rPr>
      </w:pPr>
      <w:r>
        <w:rPr>
          <w:noProof/>
        </w:rPr>
        <w:t>Samenvatting</w:t>
      </w:r>
      <w:r>
        <w:rPr>
          <w:noProof/>
          <w:webHidden/>
        </w:rPr>
        <w:t>—</w:t>
      </w:r>
      <w:r>
        <w:rPr>
          <w:noProof/>
          <w:webHidden/>
        </w:rPr>
        <w:fldChar w:fldCharType="begin"/>
      </w:r>
      <w:r>
        <w:rPr>
          <w:noProof/>
          <w:webHidden/>
        </w:rPr>
        <w:instrText xml:space="preserve"> PAGEREF _Toc34382128 \h </w:instrText>
      </w:r>
      <w:r>
        <w:rPr>
          <w:noProof/>
          <w:webHidden/>
        </w:rPr>
      </w:r>
      <w:r>
        <w:rPr>
          <w:noProof/>
          <w:webHidden/>
        </w:rPr>
        <w:fldChar w:fldCharType="separate"/>
      </w:r>
      <w:r>
        <w:rPr>
          <w:noProof/>
          <w:webHidden/>
        </w:rPr>
        <w:t>4</w:t>
      </w:r>
      <w:r>
        <w:rPr>
          <w:noProof/>
          <w:webHidden/>
        </w:rPr>
        <w:fldChar w:fldCharType="end"/>
      </w:r>
    </w:p>
    <w:p w:rsidR="008A6507" w:rsidRDefault="008A6507">
      <w:pPr>
        <w:pStyle w:val="Inhopg1"/>
        <w:tabs>
          <w:tab w:val="right" w:leader="dot" w:pos="7700"/>
        </w:tabs>
        <w:rPr>
          <w:rFonts w:asciiTheme="minorHAnsi" w:eastAsiaTheme="minorEastAsia" w:hAnsiTheme="minorHAnsi" w:cstheme="minorBidi"/>
          <w:noProof/>
          <w:sz w:val="22"/>
          <w:szCs w:val="22"/>
        </w:rPr>
      </w:pPr>
      <w:r>
        <w:rPr>
          <w:noProof/>
        </w:rPr>
        <w:t>Inleiding</w:t>
      </w:r>
      <w:r>
        <w:rPr>
          <w:noProof/>
          <w:webHidden/>
        </w:rPr>
        <w:t>—</w:t>
      </w:r>
      <w:r>
        <w:rPr>
          <w:noProof/>
          <w:webHidden/>
        </w:rPr>
        <w:fldChar w:fldCharType="begin"/>
      </w:r>
      <w:r>
        <w:rPr>
          <w:noProof/>
          <w:webHidden/>
        </w:rPr>
        <w:instrText xml:space="preserve"> PAGEREF _Toc34382129 \h </w:instrText>
      </w:r>
      <w:r>
        <w:rPr>
          <w:noProof/>
          <w:webHidden/>
        </w:rPr>
      </w:r>
      <w:r>
        <w:rPr>
          <w:noProof/>
          <w:webHidden/>
        </w:rPr>
        <w:fldChar w:fldCharType="separate"/>
      </w:r>
      <w:r>
        <w:rPr>
          <w:noProof/>
          <w:webHidden/>
        </w:rPr>
        <w:t>5</w:t>
      </w:r>
      <w:r>
        <w:rPr>
          <w:noProof/>
          <w:webHidden/>
        </w:rPr>
        <w:fldChar w:fldCharType="end"/>
      </w:r>
    </w:p>
    <w:p w:rsidR="008A6507" w:rsidRDefault="008A6507">
      <w:pPr>
        <w:pStyle w:val="Inhopg2"/>
        <w:rPr>
          <w:rFonts w:asciiTheme="minorHAnsi" w:eastAsiaTheme="minorEastAsia" w:hAnsiTheme="minorHAnsi" w:cstheme="minorBidi"/>
          <w:b w:val="0"/>
          <w:noProof/>
          <w:sz w:val="22"/>
          <w:szCs w:val="22"/>
        </w:rPr>
      </w:pPr>
      <w:r>
        <w:rPr>
          <w:noProof/>
        </w:rPr>
        <w:t>1</w:t>
      </w:r>
      <w:r>
        <w:rPr>
          <w:rFonts w:asciiTheme="minorHAnsi" w:eastAsiaTheme="minorEastAsia" w:hAnsiTheme="minorHAnsi" w:cstheme="minorBidi"/>
          <w:b w:val="0"/>
          <w:noProof/>
          <w:sz w:val="22"/>
          <w:szCs w:val="22"/>
        </w:rPr>
        <w:tab/>
      </w:r>
      <w:r>
        <w:rPr>
          <w:noProof/>
        </w:rPr>
        <w:t>Duurzaamheid rijksbreed</w:t>
      </w:r>
      <w:r>
        <w:rPr>
          <w:noProof/>
          <w:webHidden/>
        </w:rPr>
        <w:t>—</w:t>
      </w:r>
      <w:r>
        <w:rPr>
          <w:noProof/>
          <w:webHidden/>
        </w:rPr>
        <w:fldChar w:fldCharType="begin"/>
      </w:r>
      <w:r>
        <w:rPr>
          <w:noProof/>
          <w:webHidden/>
        </w:rPr>
        <w:instrText xml:space="preserve"> PAGEREF _Toc34382130 \h </w:instrText>
      </w:r>
      <w:r>
        <w:rPr>
          <w:noProof/>
          <w:webHidden/>
        </w:rPr>
      </w:r>
      <w:r>
        <w:rPr>
          <w:noProof/>
          <w:webHidden/>
        </w:rPr>
        <w:fldChar w:fldCharType="separate"/>
      </w:r>
      <w:r>
        <w:rPr>
          <w:noProof/>
          <w:webHidden/>
        </w:rPr>
        <w:t>6</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Klimaatakkoord</w:t>
      </w:r>
      <w:r>
        <w:rPr>
          <w:noProof/>
          <w:webHidden/>
        </w:rPr>
        <w:t>—</w:t>
      </w:r>
      <w:r>
        <w:rPr>
          <w:noProof/>
          <w:webHidden/>
        </w:rPr>
        <w:fldChar w:fldCharType="begin"/>
      </w:r>
      <w:r>
        <w:rPr>
          <w:noProof/>
          <w:webHidden/>
        </w:rPr>
        <w:instrText xml:space="preserve"> PAGEREF _Toc34382131 \h </w:instrText>
      </w:r>
      <w:r>
        <w:rPr>
          <w:noProof/>
          <w:webHidden/>
        </w:rPr>
      </w:r>
      <w:r>
        <w:rPr>
          <w:noProof/>
          <w:webHidden/>
        </w:rPr>
        <w:fldChar w:fldCharType="separate"/>
      </w:r>
      <w:r>
        <w:rPr>
          <w:noProof/>
          <w:webHidden/>
        </w:rPr>
        <w:t>6</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Rijksoverheid</w:t>
      </w:r>
      <w:r>
        <w:rPr>
          <w:noProof/>
          <w:webHidden/>
        </w:rPr>
        <w:t>—</w:t>
      </w:r>
      <w:r>
        <w:rPr>
          <w:noProof/>
          <w:webHidden/>
        </w:rPr>
        <w:fldChar w:fldCharType="begin"/>
      </w:r>
      <w:r>
        <w:rPr>
          <w:noProof/>
          <w:webHidden/>
        </w:rPr>
        <w:instrText xml:space="preserve"> PAGEREF _Toc34382132 \h </w:instrText>
      </w:r>
      <w:r>
        <w:rPr>
          <w:noProof/>
          <w:webHidden/>
        </w:rPr>
      </w:r>
      <w:r>
        <w:rPr>
          <w:noProof/>
          <w:webHidden/>
        </w:rPr>
        <w:fldChar w:fldCharType="separate"/>
      </w:r>
      <w:r>
        <w:rPr>
          <w:noProof/>
          <w:webHidden/>
        </w:rPr>
        <w:t>6</w:t>
      </w:r>
      <w:r>
        <w:rPr>
          <w:noProof/>
          <w:webHidden/>
        </w:rPr>
        <w:fldChar w:fldCharType="end"/>
      </w:r>
    </w:p>
    <w:p w:rsidR="008A6507" w:rsidRDefault="008A6507">
      <w:pPr>
        <w:pStyle w:val="Inhopg2"/>
        <w:rPr>
          <w:rFonts w:asciiTheme="minorHAnsi" w:eastAsiaTheme="minorEastAsia" w:hAnsiTheme="minorHAnsi" w:cstheme="minorBidi"/>
          <w:b w:val="0"/>
          <w:noProof/>
          <w:sz w:val="22"/>
          <w:szCs w:val="22"/>
        </w:rPr>
      </w:pPr>
      <w:r>
        <w:rPr>
          <w:noProof/>
        </w:rPr>
        <w:t>2</w:t>
      </w:r>
      <w:r>
        <w:rPr>
          <w:rFonts w:asciiTheme="minorHAnsi" w:eastAsiaTheme="minorEastAsia" w:hAnsiTheme="minorHAnsi" w:cstheme="minorBidi"/>
          <w:b w:val="0"/>
          <w:noProof/>
          <w:sz w:val="22"/>
          <w:szCs w:val="22"/>
        </w:rPr>
        <w:tab/>
      </w:r>
      <w:r>
        <w:rPr>
          <w:noProof/>
        </w:rPr>
        <w:t>Duurzaamheid bij OCW</w:t>
      </w:r>
      <w:r>
        <w:rPr>
          <w:noProof/>
          <w:webHidden/>
        </w:rPr>
        <w:t>—</w:t>
      </w:r>
      <w:r>
        <w:rPr>
          <w:noProof/>
          <w:webHidden/>
        </w:rPr>
        <w:fldChar w:fldCharType="begin"/>
      </w:r>
      <w:r>
        <w:rPr>
          <w:noProof/>
          <w:webHidden/>
        </w:rPr>
        <w:instrText xml:space="preserve"> PAGEREF _Toc34382133 \h </w:instrText>
      </w:r>
      <w:r>
        <w:rPr>
          <w:noProof/>
          <w:webHidden/>
        </w:rPr>
      </w:r>
      <w:r>
        <w:rPr>
          <w:noProof/>
          <w:webHidden/>
        </w:rPr>
        <w:fldChar w:fldCharType="separate"/>
      </w:r>
      <w:r>
        <w:rPr>
          <w:noProof/>
          <w:webHidden/>
        </w:rPr>
        <w:t>9</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Sturen op duurzaamheid bij de dienstverleners</w:t>
      </w:r>
      <w:r>
        <w:rPr>
          <w:noProof/>
          <w:webHidden/>
        </w:rPr>
        <w:t>—</w:t>
      </w:r>
      <w:r>
        <w:rPr>
          <w:noProof/>
          <w:webHidden/>
        </w:rPr>
        <w:fldChar w:fldCharType="begin"/>
      </w:r>
      <w:r>
        <w:rPr>
          <w:noProof/>
          <w:webHidden/>
        </w:rPr>
        <w:instrText xml:space="preserve"> PAGEREF _Toc34382134 \h </w:instrText>
      </w:r>
      <w:r>
        <w:rPr>
          <w:noProof/>
          <w:webHidden/>
        </w:rPr>
      </w:r>
      <w:r>
        <w:rPr>
          <w:noProof/>
          <w:webHidden/>
        </w:rPr>
        <w:fldChar w:fldCharType="separate"/>
      </w:r>
      <w:r>
        <w:rPr>
          <w:noProof/>
          <w:webHidden/>
        </w:rPr>
        <w:t>9</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OCW doelen met impact</w:t>
      </w:r>
      <w:r>
        <w:rPr>
          <w:noProof/>
          <w:webHidden/>
        </w:rPr>
        <w:t>—</w:t>
      </w:r>
      <w:r>
        <w:rPr>
          <w:noProof/>
          <w:webHidden/>
        </w:rPr>
        <w:fldChar w:fldCharType="begin"/>
      </w:r>
      <w:r>
        <w:rPr>
          <w:noProof/>
          <w:webHidden/>
        </w:rPr>
        <w:instrText xml:space="preserve"> PAGEREF _Toc34382135 \h </w:instrText>
      </w:r>
      <w:r>
        <w:rPr>
          <w:noProof/>
          <w:webHidden/>
        </w:rPr>
      </w:r>
      <w:r>
        <w:rPr>
          <w:noProof/>
          <w:webHidden/>
        </w:rPr>
        <w:fldChar w:fldCharType="separate"/>
      </w:r>
      <w:r>
        <w:rPr>
          <w:noProof/>
          <w:webHidden/>
        </w:rPr>
        <w:t>10</w:t>
      </w:r>
      <w:r>
        <w:rPr>
          <w:noProof/>
          <w:webHidden/>
        </w:rPr>
        <w:fldChar w:fldCharType="end"/>
      </w:r>
    </w:p>
    <w:p w:rsidR="008A6507" w:rsidRDefault="008A6507">
      <w:pPr>
        <w:pStyle w:val="Inhopg2"/>
        <w:rPr>
          <w:rFonts w:asciiTheme="minorHAnsi" w:eastAsiaTheme="minorEastAsia" w:hAnsiTheme="minorHAnsi" w:cstheme="minorBidi"/>
          <w:b w:val="0"/>
          <w:noProof/>
          <w:sz w:val="22"/>
          <w:szCs w:val="22"/>
        </w:rPr>
      </w:pPr>
      <w:r>
        <w:rPr>
          <w:noProof/>
        </w:rPr>
        <w:t>3</w:t>
      </w:r>
      <w:r>
        <w:rPr>
          <w:rFonts w:asciiTheme="minorHAnsi" w:eastAsiaTheme="minorEastAsia" w:hAnsiTheme="minorHAnsi" w:cstheme="minorBidi"/>
          <w:b w:val="0"/>
          <w:noProof/>
          <w:sz w:val="22"/>
          <w:szCs w:val="22"/>
        </w:rPr>
        <w:tab/>
      </w:r>
      <w:r>
        <w:rPr>
          <w:noProof/>
        </w:rPr>
        <w:t>Ambitie OCW</w:t>
      </w:r>
      <w:r>
        <w:rPr>
          <w:noProof/>
          <w:webHidden/>
        </w:rPr>
        <w:t>—</w:t>
      </w:r>
      <w:r>
        <w:rPr>
          <w:noProof/>
          <w:webHidden/>
        </w:rPr>
        <w:fldChar w:fldCharType="begin"/>
      </w:r>
      <w:r>
        <w:rPr>
          <w:noProof/>
          <w:webHidden/>
        </w:rPr>
        <w:instrText xml:space="preserve"> PAGEREF _Toc34382136 \h </w:instrText>
      </w:r>
      <w:r>
        <w:rPr>
          <w:noProof/>
          <w:webHidden/>
        </w:rPr>
      </w:r>
      <w:r>
        <w:rPr>
          <w:noProof/>
          <w:webHidden/>
        </w:rPr>
        <w:fldChar w:fldCharType="separate"/>
      </w:r>
      <w:r>
        <w:rPr>
          <w:noProof/>
          <w:webHidden/>
        </w:rPr>
        <w:t>11</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Duurzaamheidsambitie OCW</w:t>
      </w:r>
      <w:r>
        <w:rPr>
          <w:noProof/>
          <w:webHidden/>
        </w:rPr>
        <w:t>—</w:t>
      </w:r>
      <w:r>
        <w:rPr>
          <w:noProof/>
          <w:webHidden/>
        </w:rPr>
        <w:fldChar w:fldCharType="begin"/>
      </w:r>
      <w:r>
        <w:rPr>
          <w:noProof/>
          <w:webHidden/>
        </w:rPr>
        <w:instrText xml:space="preserve"> PAGEREF _Toc34382137 \h </w:instrText>
      </w:r>
      <w:r>
        <w:rPr>
          <w:noProof/>
          <w:webHidden/>
        </w:rPr>
      </w:r>
      <w:r>
        <w:rPr>
          <w:noProof/>
          <w:webHidden/>
        </w:rPr>
        <w:fldChar w:fldCharType="separate"/>
      </w:r>
      <w:r>
        <w:rPr>
          <w:noProof/>
          <w:webHidden/>
        </w:rPr>
        <w:t>11</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Catering</w:t>
      </w:r>
      <w:r>
        <w:rPr>
          <w:noProof/>
          <w:webHidden/>
        </w:rPr>
        <w:t>—</w:t>
      </w:r>
      <w:r>
        <w:rPr>
          <w:noProof/>
          <w:webHidden/>
        </w:rPr>
        <w:fldChar w:fldCharType="begin"/>
      </w:r>
      <w:r>
        <w:rPr>
          <w:noProof/>
          <w:webHidden/>
        </w:rPr>
        <w:instrText xml:space="preserve"> PAGEREF _Toc34382138 \h </w:instrText>
      </w:r>
      <w:r>
        <w:rPr>
          <w:noProof/>
          <w:webHidden/>
        </w:rPr>
      </w:r>
      <w:r>
        <w:rPr>
          <w:noProof/>
          <w:webHidden/>
        </w:rPr>
        <w:fldChar w:fldCharType="separate"/>
      </w:r>
      <w:r>
        <w:rPr>
          <w:noProof/>
          <w:webHidden/>
        </w:rPr>
        <w:t>11</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Afvalscheiding:</w:t>
      </w:r>
      <w:r>
        <w:rPr>
          <w:noProof/>
          <w:webHidden/>
        </w:rPr>
        <w:t>—</w:t>
      </w:r>
      <w:r>
        <w:rPr>
          <w:noProof/>
          <w:webHidden/>
        </w:rPr>
        <w:fldChar w:fldCharType="begin"/>
      </w:r>
      <w:r>
        <w:rPr>
          <w:noProof/>
          <w:webHidden/>
        </w:rPr>
        <w:instrText xml:space="preserve"> PAGEREF _Toc34382139 \h </w:instrText>
      </w:r>
      <w:r>
        <w:rPr>
          <w:noProof/>
          <w:webHidden/>
        </w:rPr>
      </w:r>
      <w:r>
        <w:rPr>
          <w:noProof/>
          <w:webHidden/>
        </w:rPr>
        <w:fldChar w:fldCharType="separate"/>
      </w:r>
      <w:r>
        <w:rPr>
          <w:noProof/>
          <w:webHidden/>
        </w:rPr>
        <w:t>12</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Mobiliteit</w:t>
      </w:r>
      <w:r>
        <w:rPr>
          <w:noProof/>
          <w:webHidden/>
        </w:rPr>
        <w:t>—</w:t>
      </w:r>
      <w:r>
        <w:rPr>
          <w:noProof/>
          <w:webHidden/>
        </w:rPr>
        <w:fldChar w:fldCharType="begin"/>
      </w:r>
      <w:r>
        <w:rPr>
          <w:noProof/>
          <w:webHidden/>
        </w:rPr>
        <w:instrText xml:space="preserve"> PAGEREF _Toc34382140 \h </w:instrText>
      </w:r>
      <w:r>
        <w:rPr>
          <w:noProof/>
          <w:webHidden/>
        </w:rPr>
      </w:r>
      <w:r>
        <w:rPr>
          <w:noProof/>
          <w:webHidden/>
        </w:rPr>
        <w:fldChar w:fldCharType="separate"/>
      </w:r>
      <w:r>
        <w:rPr>
          <w:noProof/>
          <w:webHidden/>
        </w:rPr>
        <w:t>12</w:t>
      </w:r>
      <w:r>
        <w:rPr>
          <w:noProof/>
          <w:webHidden/>
        </w:rPr>
        <w:fldChar w:fldCharType="end"/>
      </w:r>
    </w:p>
    <w:p w:rsidR="008A6507" w:rsidRDefault="008A6507">
      <w:pPr>
        <w:pStyle w:val="Inhopg4"/>
        <w:rPr>
          <w:rFonts w:asciiTheme="minorHAnsi" w:eastAsiaTheme="minorEastAsia" w:hAnsiTheme="minorHAnsi" w:cstheme="minorBidi"/>
          <w:noProof/>
          <w:sz w:val="22"/>
          <w:szCs w:val="22"/>
        </w:rPr>
      </w:pPr>
      <w:r>
        <w:rPr>
          <w:noProof/>
        </w:rPr>
        <w:t>3.4.1</w:t>
      </w:r>
      <w:r>
        <w:rPr>
          <w:rFonts w:asciiTheme="minorHAnsi" w:eastAsiaTheme="minorEastAsia" w:hAnsiTheme="minorHAnsi" w:cstheme="minorBidi"/>
          <w:noProof/>
          <w:sz w:val="22"/>
          <w:szCs w:val="22"/>
        </w:rPr>
        <w:tab/>
      </w:r>
      <w:r>
        <w:rPr>
          <w:noProof/>
        </w:rPr>
        <w:t>Elektrisch Vervoer:</w:t>
      </w:r>
      <w:r>
        <w:rPr>
          <w:noProof/>
          <w:webHidden/>
        </w:rPr>
        <w:t>—</w:t>
      </w:r>
      <w:r>
        <w:rPr>
          <w:noProof/>
          <w:webHidden/>
        </w:rPr>
        <w:fldChar w:fldCharType="begin"/>
      </w:r>
      <w:r>
        <w:rPr>
          <w:noProof/>
          <w:webHidden/>
        </w:rPr>
        <w:instrText xml:space="preserve"> PAGEREF _Toc34382141 \h </w:instrText>
      </w:r>
      <w:r>
        <w:rPr>
          <w:noProof/>
          <w:webHidden/>
        </w:rPr>
      </w:r>
      <w:r>
        <w:rPr>
          <w:noProof/>
          <w:webHidden/>
        </w:rPr>
        <w:fldChar w:fldCharType="separate"/>
      </w:r>
      <w:r>
        <w:rPr>
          <w:noProof/>
          <w:webHidden/>
        </w:rPr>
        <w:t>12</w:t>
      </w:r>
      <w:r>
        <w:rPr>
          <w:noProof/>
          <w:webHidden/>
        </w:rPr>
        <w:fldChar w:fldCharType="end"/>
      </w:r>
    </w:p>
    <w:p w:rsidR="008A6507" w:rsidRDefault="008A6507">
      <w:pPr>
        <w:pStyle w:val="Inhopg4"/>
        <w:rPr>
          <w:rFonts w:asciiTheme="minorHAnsi" w:eastAsiaTheme="minorEastAsia" w:hAnsiTheme="minorHAnsi" w:cstheme="minorBidi"/>
          <w:noProof/>
          <w:sz w:val="22"/>
          <w:szCs w:val="22"/>
        </w:rPr>
      </w:pPr>
      <w:r>
        <w:rPr>
          <w:noProof/>
        </w:rPr>
        <w:t>3.4.2</w:t>
      </w:r>
      <w:r>
        <w:rPr>
          <w:rFonts w:asciiTheme="minorHAnsi" w:eastAsiaTheme="minorEastAsia" w:hAnsiTheme="minorHAnsi" w:cstheme="minorBidi"/>
          <w:noProof/>
          <w:sz w:val="22"/>
          <w:szCs w:val="22"/>
        </w:rPr>
        <w:tab/>
      </w:r>
      <w:r>
        <w:rPr>
          <w:noProof/>
        </w:rPr>
        <w:t>Minder vliegen</w:t>
      </w:r>
      <w:r>
        <w:rPr>
          <w:noProof/>
          <w:webHidden/>
        </w:rPr>
        <w:t>—</w:t>
      </w:r>
      <w:r>
        <w:rPr>
          <w:noProof/>
          <w:webHidden/>
        </w:rPr>
        <w:fldChar w:fldCharType="begin"/>
      </w:r>
      <w:r>
        <w:rPr>
          <w:noProof/>
          <w:webHidden/>
        </w:rPr>
        <w:instrText xml:space="preserve"> PAGEREF _Toc34382142 \h </w:instrText>
      </w:r>
      <w:r>
        <w:rPr>
          <w:noProof/>
          <w:webHidden/>
        </w:rPr>
      </w:r>
      <w:r>
        <w:rPr>
          <w:noProof/>
          <w:webHidden/>
        </w:rPr>
        <w:fldChar w:fldCharType="separate"/>
      </w:r>
      <w:r>
        <w:rPr>
          <w:noProof/>
          <w:webHidden/>
        </w:rPr>
        <w:t>13</w:t>
      </w:r>
      <w:r>
        <w:rPr>
          <w:noProof/>
          <w:webHidden/>
        </w:rPr>
        <w:fldChar w:fldCharType="end"/>
      </w:r>
    </w:p>
    <w:p w:rsidR="008A6507" w:rsidRDefault="008A6507">
      <w:pPr>
        <w:pStyle w:val="Inhopg4"/>
        <w:rPr>
          <w:rFonts w:asciiTheme="minorHAnsi" w:eastAsiaTheme="minorEastAsia" w:hAnsiTheme="minorHAnsi" w:cstheme="minorBidi"/>
          <w:noProof/>
          <w:sz w:val="22"/>
          <w:szCs w:val="22"/>
        </w:rPr>
      </w:pPr>
      <w:r>
        <w:rPr>
          <w:noProof/>
        </w:rPr>
        <w:t>3.4.3</w:t>
      </w:r>
      <w:r>
        <w:rPr>
          <w:rFonts w:asciiTheme="minorHAnsi" w:eastAsiaTheme="minorEastAsia" w:hAnsiTheme="minorHAnsi" w:cstheme="minorBidi"/>
          <w:noProof/>
          <w:sz w:val="22"/>
          <w:szCs w:val="22"/>
        </w:rPr>
        <w:tab/>
      </w:r>
      <w:r>
        <w:rPr>
          <w:noProof/>
        </w:rPr>
        <w:t>Meer fietsen</w:t>
      </w:r>
      <w:r>
        <w:rPr>
          <w:noProof/>
          <w:webHidden/>
        </w:rPr>
        <w:t>—</w:t>
      </w:r>
      <w:r>
        <w:rPr>
          <w:noProof/>
          <w:webHidden/>
        </w:rPr>
        <w:fldChar w:fldCharType="begin"/>
      </w:r>
      <w:r>
        <w:rPr>
          <w:noProof/>
          <w:webHidden/>
        </w:rPr>
        <w:instrText xml:space="preserve"> PAGEREF _Toc34382143 \h </w:instrText>
      </w:r>
      <w:r>
        <w:rPr>
          <w:noProof/>
          <w:webHidden/>
        </w:rPr>
      </w:r>
      <w:r>
        <w:rPr>
          <w:noProof/>
          <w:webHidden/>
        </w:rPr>
        <w:fldChar w:fldCharType="separate"/>
      </w:r>
      <w:r>
        <w:rPr>
          <w:noProof/>
          <w:webHidden/>
        </w:rPr>
        <w:t>14</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3.5</w:t>
      </w:r>
      <w:r>
        <w:rPr>
          <w:rFonts w:asciiTheme="minorHAnsi" w:eastAsiaTheme="minorEastAsia" w:hAnsiTheme="minorHAnsi" w:cstheme="minorBidi"/>
          <w:noProof/>
          <w:sz w:val="22"/>
          <w:szCs w:val="22"/>
        </w:rPr>
        <w:tab/>
      </w:r>
      <w:r>
        <w:rPr>
          <w:noProof/>
        </w:rPr>
        <w:t>Maatschappelijk Verantwoord Inkopen</w:t>
      </w:r>
      <w:r>
        <w:rPr>
          <w:noProof/>
          <w:webHidden/>
        </w:rPr>
        <w:t>—</w:t>
      </w:r>
      <w:r>
        <w:rPr>
          <w:noProof/>
          <w:webHidden/>
        </w:rPr>
        <w:fldChar w:fldCharType="begin"/>
      </w:r>
      <w:r>
        <w:rPr>
          <w:noProof/>
          <w:webHidden/>
        </w:rPr>
        <w:instrText xml:space="preserve"> PAGEREF _Toc34382144 \h </w:instrText>
      </w:r>
      <w:r>
        <w:rPr>
          <w:noProof/>
          <w:webHidden/>
        </w:rPr>
      </w:r>
      <w:r>
        <w:rPr>
          <w:noProof/>
          <w:webHidden/>
        </w:rPr>
        <w:fldChar w:fldCharType="separate"/>
      </w:r>
      <w:r>
        <w:rPr>
          <w:noProof/>
          <w:webHidden/>
        </w:rPr>
        <w:t>14</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3.6</w:t>
      </w:r>
      <w:r>
        <w:rPr>
          <w:rFonts w:asciiTheme="minorHAnsi" w:eastAsiaTheme="minorEastAsia" w:hAnsiTheme="minorHAnsi" w:cstheme="minorBidi"/>
          <w:noProof/>
          <w:sz w:val="22"/>
          <w:szCs w:val="22"/>
        </w:rPr>
        <w:tab/>
      </w:r>
      <w:r>
        <w:rPr>
          <w:noProof/>
        </w:rPr>
        <w:t>Banenafspraak</w:t>
      </w:r>
      <w:r>
        <w:rPr>
          <w:noProof/>
          <w:webHidden/>
        </w:rPr>
        <w:t>—</w:t>
      </w:r>
      <w:r>
        <w:rPr>
          <w:noProof/>
          <w:webHidden/>
        </w:rPr>
        <w:fldChar w:fldCharType="begin"/>
      </w:r>
      <w:r>
        <w:rPr>
          <w:noProof/>
          <w:webHidden/>
        </w:rPr>
        <w:instrText xml:space="preserve"> PAGEREF _Toc34382145 \h </w:instrText>
      </w:r>
      <w:r>
        <w:rPr>
          <w:noProof/>
          <w:webHidden/>
        </w:rPr>
      </w:r>
      <w:r>
        <w:rPr>
          <w:noProof/>
          <w:webHidden/>
        </w:rPr>
        <w:fldChar w:fldCharType="separate"/>
      </w:r>
      <w:r>
        <w:rPr>
          <w:noProof/>
          <w:webHidden/>
        </w:rPr>
        <w:t>16</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3.7</w:t>
      </w:r>
      <w:r>
        <w:rPr>
          <w:rFonts w:asciiTheme="minorHAnsi" w:eastAsiaTheme="minorEastAsia" w:hAnsiTheme="minorHAnsi" w:cstheme="minorBidi"/>
          <w:noProof/>
          <w:sz w:val="22"/>
          <w:szCs w:val="22"/>
        </w:rPr>
        <w:tab/>
      </w:r>
      <w:r>
        <w:rPr>
          <w:noProof/>
        </w:rPr>
        <w:t>ICT</w:t>
      </w:r>
      <w:r>
        <w:rPr>
          <w:noProof/>
          <w:webHidden/>
        </w:rPr>
        <w:t>—</w:t>
      </w:r>
      <w:r>
        <w:rPr>
          <w:noProof/>
          <w:webHidden/>
        </w:rPr>
        <w:fldChar w:fldCharType="begin"/>
      </w:r>
      <w:r>
        <w:rPr>
          <w:noProof/>
          <w:webHidden/>
        </w:rPr>
        <w:instrText xml:space="preserve"> PAGEREF _Toc34382146 \h </w:instrText>
      </w:r>
      <w:r>
        <w:rPr>
          <w:noProof/>
          <w:webHidden/>
        </w:rPr>
      </w:r>
      <w:r>
        <w:rPr>
          <w:noProof/>
          <w:webHidden/>
        </w:rPr>
        <w:fldChar w:fldCharType="separate"/>
      </w:r>
      <w:r>
        <w:rPr>
          <w:noProof/>
          <w:webHidden/>
        </w:rPr>
        <w:t>16</w:t>
      </w:r>
      <w:r>
        <w:rPr>
          <w:noProof/>
          <w:webHidden/>
        </w:rPr>
        <w:fldChar w:fldCharType="end"/>
      </w:r>
    </w:p>
    <w:p w:rsidR="008A6507" w:rsidRDefault="008A6507">
      <w:pPr>
        <w:pStyle w:val="Inhopg2"/>
        <w:rPr>
          <w:rFonts w:asciiTheme="minorHAnsi" w:eastAsiaTheme="minorEastAsia" w:hAnsiTheme="minorHAnsi" w:cstheme="minorBidi"/>
          <w:b w:val="0"/>
          <w:noProof/>
          <w:sz w:val="22"/>
          <w:szCs w:val="22"/>
        </w:rPr>
      </w:pPr>
      <w:r>
        <w:rPr>
          <w:noProof/>
        </w:rPr>
        <w:t>4</w:t>
      </w:r>
      <w:r>
        <w:rPr>
          <w:rFonts w:asciiTheme="minorHAnsi" w:eastAsiaTheme="minorEastAsia" w:hAnsiTheme="minorHAnsi" w:cstheme="minorBidi"/>
          <w:b w:val="0"/>
          <w:noProof/>
          <w:sz w:val="22"/>
          <w:szCs w:val="22"/>
        </w:rPr>
        <w:tab/>
      </w:r>
      <w:r>
        <w:rPr>
          <w:noProof/>
        </w:rPr>
        <w:t>Duurzaamheid bij de verschillende OCW onderdelen</w:t>
      </w:r>
      <w:r>
        <w:rPr>
          <w:noProof/>
          <w:webHidden/>
        </w:rPr>
        <w:t>—</w:t>
      </w:r>
      <w:r>
        <w:rPr>
          <w:noProof/>
          <w:webHidden/>
        </w:rPr>
        <w:fldChar w:fldCharType="begin"/>
      </w:r>
      <w:r>
        <w:rPr>
          <w:noProof/>
          <w:webHidden/>
        </w:rPr>
        <w:instrText xml:space="preserve"> PAGEREF _Toc34382147 \h </w:instrText>
      </w:r>
      <w:r>
        <w:rPr>
          <w:noProof/>
          <w:webHidden/>
        </w:rPr>
      </w:r>
      <w:r>
        <w:rPr>
          <w:noProof/>
          <w:webHidden/>
        </w:rPr>
        <w:fldChar w:fldCharType="separate"/>
      </w:r>
      <w:r>
        <w:rPr>
          <w:noProof/>
          <w:webHidden/>
        </w:rPr>
        <w:t>18</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DUO</w:t>
      </w:r>
      <w:r>
        <w:rPr>
          <w:noProof/>
          <w:webHidden/>
        </w:rPr>
        <w:t>—</w:t>
      </w:r>
      <w:r>
        <w:rPr>
          <w:noProof/>
          <w:webHidden/>
        </w:rPr>
        <w:fldChar w:fldCharType="begin"/>
      </w:r>
      <w:r>
        <w:rPr>
          <w:noProof/>
          <w:webHidden/>
        </w:rPr>
        <w:instrText xml:space="preserve"> PAGEREF _Toc34382148 \h </w:instrText>
      </w:r>
      <w:r>
        <w:rPr>
          <w:noProof/>
          <w:webHidden/>
        </w:rPr>
      </w:r>
      <w:r>
        <w:rPr>
          <w:noProof/>
          <w:webHidden/>
        </w:rPr>
        <w:fldChar w:fldCharType="separate"/>
      </w:r>
      <w:r>
        <w:rPr>
          <w:noProof/>
          <w:webHidden/>
        </w:rPr>
        <w:t>18</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RCE</w:t>
      </w:r>
      <w:r>
        <w:rPr>
          <w:noProof/>
          <w:webHidden/>
        </w:rPr>
        <w:t>—</w:t>
      </w:r>
      <w:r>
        <w:rPr>
          <w:noProof/>
          <w:webHidden/>
        </w:rPr>
        <w:fldChar w:fldCharType="begin"/>
      </w:r>
      <w:r>
        <w:rPr>
          <w:noProof/>
          <w:webHidden/>
        </w:rPr>
        <w:instrText xml:space="preserve"> PAGEREF _Toc34382149 \h </w:instrText>
      </w:r>
      <w:r>
        <w:rPr>
          <w:noProof/>
          <w:webHidden/>
        </w:rPr>
      </w:r>
      <w:r>
        <w:rPr>
          <w:noProof/>
          <w:webHidden/>
        </w:rPr>
        <w:fldChar w:fldCharType="separate"/>
      </w:r>
      <w:r>
        <w:rPr>
          <w:noProof/>
          <w:webHidden/>
        </w:rPr>
        <w:t>18</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IvhO</w:t>
      </w:r>
      <w:r>
        <w:rPr>
          <w:noProof/>
          <w:webHidden/>
        </w:rPr>
        <w:t>—</w:t>
      </w:r>
      <w:r>
        <w:rPr>
          <w:noProof/>
          <w:webHidden/>
        </w:rPr>
        <w:fldChar w:fldCharType="begin"/>
      </w:r>
      <w:r>
        <w:rPr>
          <w:noProof/>
          <w:webHidden/>
        </w:rPr>
        <w:instrText xml:space="preserve"> PAGEREF _Toc34382150 \h </w:instrText>
      </w:r>
      <w:r>
        <w:rPr>
          <w:noProof/>
          <w:webHidden/>
        </w:rPr>
      </w:r>
      <w:r>
        <w:rPr>
          <w:noProof/>
          <w:webHidden/>
        </w:rPr>
        <w:fldChar w:fldCharType="separate"/>
      </w:r>
      <w:r>
        <w:rPr>
          <w:noProof/>
          <w:webHidden/>
        </w:rPr>
        <w:t>19</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NA</w:t>
      </w:r>
      <w:r>
        <w:rPr>
          <w:noProof/>
          <w:webHidden/>
        </w:rPr>
        <w:t>—</w:t>
      </w:r>
      <w:r>
        <w:rPr>
          <w:noProof/>
          <w:webHidden/>
        </w:rPr>
        <w:fldChar w:fldCharType="begin"/>
      </w:r>
      <w:r>
        <w:rPr>
          <w:noProof/>
          <w:webHidden/>
        </w:rPr>
        <w:instrText xml:space="preserve"> PAGEREF _Toc34382151 \h </w:instrText>
      </w:r>
      <w:r>
        <w:rPr>
          <w:noProof/>
          <w:webHidden/>
        </w:rPr>
      </w:r>
      <w:r>
        <w:rPr>
          <w:noProof/>
          <w:webHidden/>
        </w:rPr>
        <w:fldChar w:fldCharType="separate"/>
      </w:r>
      <w:r>
        <w:rPr>
          <w:noProof/>
          <w:webHidden/>
        </w:rPr>
        <w:t>19</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4.5</w:t>
      </w:r>
      <w:r>
        <w:rPr>
          <w:rFonts w:asciiTheme="minorHAnsi" w:eastAsiaTheme="minorEastAsia" w:hAnsiTheme="minorHAnsi" w:cstheme="minorBidi"/>
          <w:noProof/>
          <w:sz w:val="22"/>
          <w:szCs w:val="22"/>
        </w:rPr>
        <w:tab/>
      </w:r>
      <w:r>
        <w:rPr>
          <w:noProof/>
        </w:rPr>
        <w:t>Bestuursdepartement</w:t>
      </w:r>
      <w:r>
        <w:rPr>
          <w:noProof/>
          <w:webHidden/>
        </w:rPr>
        <w:t>—</w:t>
      </w:r>
      <w:r>
        <w:rPr>
          <w:noProof/>
          <w:webHidden/>
        </w:rPr>
        <w:fldChar w:fldCharType="begin"/>
      </w:r>
      <w:r>
        <w:rPr>
          <w:noProof/>
          <w:webHidden/>
        </w:rPr>
        <w:instrText xml:space="preserve"> PAGEREF _Toc34382152 \h </w:instrText>
      </w:r>
      <w:r>
        <w:rPr>
          <w:noProof/>
          <w:webHidden/>
        </w:rPr>
      </w:r>
      <w:r>
        <w:rPr>
          <w:noProof/>
          <w:webHidden/>
        </w:rPr>
        <w:fldChar w:fldCharType="separate"/>
      </w:r>
      <w:r>
        <w:rPr>
          <w:noProof/>
          <w:webHidden/>
        </w:rPr>
        <w:t>19</w:t>
      </w:r>
      <w:r>
        <w:rPr>
          <w:noProof/>
          <w:webHidden/>
        </w:rPr>
        <w:fldChar w:fldCharType="end"/>
      </w:r>
    </w:p>
    <w:p w:rsidR="008A6507" w:rsidRDefault="008A6507">
      <w:pPr>
        <w:pStyle w:val="Inhopg2"/>
        <w:rPr>
          <w:rFonts w:asciiTheme="minorHAnsi" w:eastAsiaTheme="minorEastAsia" w:hAnsiTheme="minorHAnsi" w:cstheme="minorBidi"/>
          <w:b w:val="0"/>
          <w:noProof/>
          <w:sz w:val="22"/>
          <w:szCs w:val="22"/>
        </w:rPr>
      </w:pPr>
      <w:r>
        <w:rPr>
          <w:noProof/>
        </w:rPr>
        <w:t>5</w:t>
      </w:r>
      <w:r>
        <w:rPr>
          <w:rFonts w:asciiTheme="minorHAnsi" w:eastAsiaTheme="minorEastAsia" w:hAnsiTheme="minorHAnsi" w:cstheme="minorBidi"/>
          <w:b w:val="0"/>
          <w:noProof/>
          <w:sz w:val="22"/>
          <w:szCs w:val="22"/>
        </w:rPr>
        <w:tab/>
      </w:r>
      <w:r>
        <w:rPr>
          <w:noProof/>
        </w:rPr>
        <w:t>Vervolgstappen</w:t>
      </w:r>
      <w:r>
        <w:rPr>
          <w:noProof/>
          <w:webHidden/>
        </w:rPr>
        <w:t>—</w:t>
      </w:r>
      <w:r>
        <w:rPr>
          <w:noProof/>
          <w:webHidden/>
        </w:rPr>
        <w:fldChar w:fldCharType="begin"/>
      </w:r>
      <w:r>
        <w:rPr>
          <w:noProof/>
          <w:webHidden/>
        </w:rPr>
        <w:instrText xml:space="preserve"> PAGEREF _Toc34382153 \h </w:instrText>
      </w:r>
      <w:r>
        <w:rPr>
          <w:noProof/>
          <w:webHidden/>
        </w:rPr>
      </w:r>
      <w:r>
        <w:rPr>
          <w:noProof/>
          <w:webHidden/>
        </w:rPr>
        <w:fldChar w:fldCharType="separate"/>
      </w:r>
      <w:r>
        <w:rPr>
          <w:noProof/>
          <w:webHidden/>
        </w:rPr>
        <w:t>20</w:t>
      </w:r>
      <w:r>
        <w:rPr>
          <w:noProof/>
          <w:webHidden/>
        </w:rPr>
        <w:fldChar w:fldCharType="end"/>
      </w:r>
    </w:p>
    <w:p w:rsidR="008A6507" w:rsidRDefault="008A6507">
      <w:pPr>
        <w:pStyle w:val="Inhopg2"/>
        <w:rPr>
          <w:rFonts w:asciiTheme="minorHAnsi" w:eastAsiaTheme="minorEastAsia" w:hAnsiTheme="minorHAnsi" w:cstheme="minorBidi"/>
          <w:b w:val="0"/>
          <w:noProof/>
          <w:sz w:val="22"/>
          <w:szCs w:val="22"/>
        </w:rPr>
      </w:pPr>
      <w:r>
        <w:rPr>
          <w:noProof/>
        </w:rPr>
        <w:t>6</w:t>
      </w:r>
      <w:r>
        <w:rPr>
          <w:rFonts w:asciiTheme="minorHAnsi" w:eastAsiaTheme="minorEastAsia" w:hAnsiTheme="minorHAnsi" w:cstheme="minorBidi"/>
          <w:b w:val="0"/>
          <w:noProof/>
          <w:sz w:val="22"/>
          <w:szCs w:val="22"/>
        </w:rPr>
        <w:tab/>
      </w:r>
      <w:r>
        <w:rPr>
          <w:noProof/>
        </w:rPr>
        <w:t>Bijlagen</w:t>
      </w:r>
      <w:r>
        <w:rPr>
          <w:noProof/>
          <w:webHidden/>
        </w:rPr>
        <w:t>—</w:t>
      </w:r>
      <w:r>
        <w:rPr>
          <w:noProof/>
          <w:webHidden/>
        </w:rPr>
        <w:fldChar w:fldCharType="begin"/>
      </w:r>
      <w:r>
        <w:rPr>
          <w:noProof/>
          <w:webHidden/>
        </w:rPr>
        <w:instrText xml:space="preserve"> PAGEREF _Toc34382154 \h </w:instrText>
      </w:r>
      <w:r>
        <w:rPr>
          <w:noProof/>
          <w:webHidden/>
        </w:rPr>
      </w:r>
      <w:r>
        <w:rPr>
          <w:noProof/>
          <w:webHidden/>
        </w:rPr>
        <w:fldChar w:fldCharType="separate"/>
      </w:r>
      <w:r>
        <w:rPr>
          <w:noProof/>
          <w:webHidden/>
        </w:rPr>
        <w:t>21</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Uit het klimaatakkoord</w:t>
      </w:r>
      <w:r>
        <w:rPr>
          <w:noProof/>
          <w:webHidden/>
        </w:rPr>
        <w:t>—</w:t>
      </w:r>
      <w:r>
        <w:rPr>
          <w:noProof/>
          <w:webHidden/>
        </w:rPr>
        <w:fldChar w:fldCharType="begin"/>
      </w:r>
      <w:r>
        <w:rPr>
          <w:noProof/>
          <w:webHidden/>
        </w:rPr>
        <w:instrText xml:space="preserve"> PAGEREF _Toc34382155 \h </w:instrText>
      </w:r>
      <w:r>
        <w:rPr>
          <w:noProof/>
          <w:webHidden/>
        </w:rPr>
      </w:r>
      <w:r>
        <w:rPr>
          <w:noProof/>
          <w:webHidden/>
        </w:rPr>
        <w:fldChar w:fldCharType="separate"/>
      </w:r>
      <w:r>
        <w:rPr>
          <w:noProof/>
          <w:webHidden/>
        </w:rPr>
        <w:t>21</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Duurzaamheidsdoelen van de rijksoverheid</w:t>
      </w:r>
      <w:r>
        <w:rPr>
          <w:noProof/>
          <w:webHidden/>
        </w:rPr>
        <w:t>—</w:t>
      </w:r>
      <w:r>
        <w:rPr>
          <w:noProof/>
          <w:webHidden/>
        </w:rPr>
        <w:fldChar w:fldCharType="begin"/>
      </w:r>
      <w:r>
        <w:rPr>
          <w:noProof/>
          <w:webHidden/>
        </w:rPr>
        <w:instrText xml:space="preserve"> PAGEREF _Toc34382156 \h </w:instrText>
      </w:r>
      <w:r>
        <w:rPr>
          <w:noProof/>
          <w:webHidden/>
        </w:rPr>
      </w:r>
      <w:r>
        <w:rPr>
          <w:noProof/>
          <w:webHidden/>
        </w:rPr>
        <w:fldChar w:fldCharType="separate"/>
      </w:r>
      <w:r>
        <w:rPr>
          <w:noProof/>
          <w:webHidden/>
        </w:rPr>
        <w:t>23</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Duurzaamheidscriteria in de catering</w:t>
      </w:r>
      <w:r>
        <w:rPr>
          <w:noProof/>
          <w:webHidden/>
        </w:rPr>
        <w:t>—</w:t>
      </w:r>
      <w:r>
        <w:rPr>
          <w:noProof/>
          <w:webHidden/>
        </w:rPr>
        <w:fldChar w:fldCharType="begin"/>
      </w:r>
      <w:r>
        <w:rPr>
          <w:noProof/>
          <w:webHidden/>
        </w:rPr>
        <w:instrText xml:space="preserve"> PAGEREF _Toc34382157 \h </w:instrText>
      </w:r>
      <w:r>
        <w:rPr>
          <w:noProof/>
          <w:webHidden/>
        </w:rPr>
      </w:r>
      <w:r>
        <w:rPr>
          <w:noProof/>
          <w:webHidden/>
        </w:rPr>
        <w:fldChar w:fldCharType="separate"/>
      </w:r>
      <w:r>
        <w:rPr>
          <w:noProof/>
          <w:webHidden/>
        </w:rPr>
        <w:t>25</w:t>
      </w:r>
      <w:r>
        <w:rPr>
          <w:noProof/>
          <w:webHidden/>
        </w:rPr>
        <w:fldChar w:fldCharType="end"/>
      </w:r>
    </w:p>
    <w:p w:rsidR="008A6507" w:rsidRDefault="008A6507">
      <w:pPr>
        <w:pStyle w:val="Inhopg3"/>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Duurzaamheidscriteria in de ICT hardware</w:t>
      </w:r>
      <w:r>
        <w:rPr>
          <w:noProof/>
          <w:webHidden/>
        </w:rPr>
        <w:t>—</w:t>
      </w:r>
      <w:r>
        <w:rPr>
          <w:noProof/>
          <w:webHidden/>
        </w:rPr>
        <w:fldChar w:fldCharType="begin"/>
      </w:r>
      <w:r>
        <w:rPr>
          <w:noProof/>
          <w:webHidden/>
        </w:rPr>
        <w:instrText xml:space="preserve"> PAGEREF _Toc34382158 \h </w:instrText>
      </w:r>
      <w:r>
        <w:rPr>
          <w:noProof/>
          <w:webHidden/>
        </w:rPr>
      </w:r>
      <w:r>
        <w:rPr>
          <w:noProof/>
          <w:webHidden/>
        </w:rPr>
        <w:fldChar w:fldCharType="separate"/>
      </w:r>
      <w:r>
        <w:rPr>
          <w:noProof/>
          <w:webHidden/>
        </w:rPr>
        <w:t>27</w:t>
      </w:r>
      <w:r>
        <w:rPr>
          <w:noProof/>
          <w:webHidden/>
        </w:rPr>
        <w:fldChar w:fldCharType="end"/>
      </w:r>
    </w:p>
    <w:p w:rsidR="00526036" w:rsidRPr="008C6D61" w:rsidRDefault="00DC0835" w:rsidP="009E588D">
      <w:r w:rsidRPr="008C6D61">
        <w:fldChar w:fldCharType="end"/>
      </w:r>
    </w:p>
    <w:p w:rsidR="00BA631B" w:rsidRPr="008C6D61" w:rsidRDefault="00DC0835" w:rsidP="009E588D">
      <w:pPr>
        <w:pStyle w:val="Kopzondernummering"/>
        <w:spacing w:line="240" w:lineRule="atLeast"/>
      </w:pPr>
      <w:r w:rsidRPr="008C6D61">
        <w:br w:type="page"/>
      </w:r>
      <w:bookmarkStart w:id="8" w:name="_Toc321211443"/>
      <w:bookmarkStart w:id="9" w:name="_Toc34382128"/>
      <w:r w:rsidRPr="008C6D61">
        <w:lastRenderedPageBreak/>
        <w:t>Samenvatting</w:t>
      </w:r>
      <w:bookmarkEnd w:id="8"/>
      <w:bookmarkEnd w:id="9"/>
    </w:p>
    <w:p w:rsidR="00487B43" w:rsidRPr="008C6D61" w:rsidRDefault="00487B43" w:rsidP="009E588D">
      <w:r w:rsidRPr="008C6D61">
        <w:t>We gaan als samenleving een grote verandering in de komende tijd. De verduurzaming van onze samenleving betekent een grote transformatie die iedereen gaat merken: we gaan anders eten, reizen, bouwen, wonen, inkopen.</w:t>
      </w:r>
    </w:p>
    <w:p w:rsidR="00487B43" w:rsidRPr="008C6D61" w:rsidRDefault="00487B43" w:rsidP="009E588D">
      <w:r w:rsidRPr="008C6D61">
        <w:t>Ook de rijksoverheid doet mee in die verandering.</w:t>
      </w:r>
    </w:p>
    <w:p w:rsidR="00DC0835" w:rsidRPr="008C6D61" w:rsidRDefault="00AD1C60" w:rsidP="009E588D">
      <w:r w:rsidRPr="008C6D61">
        <w:t>Elk departement formuleert begin 2020 een duurzaamheidsamb</w:t>
      </w:r>
      <w:r w:rsidR="003C70C2" w:rsidRPr="008C6D61">
        <w:t>itie. Dit is de ambiti</w:t>
      </w:r>
      <w:r w:rsidRPr="008C6D61">
        <w:t>e voor het hele concern van het ministerie van OCW.</w:t>
      </w:r>
    </w:p>
    <w:p w:rsidR="00AD1C60" w:rsidRPr="008C6D61" w:rsidRDefault="00AD1C60" w:rsidP="009E588D">
      <w:r w:rsidRPr="008C6D61">
        <w:t>OCW committeert zich hiermee aan de rijks</w:t>
      </w:r>
      <w:r w:rsidR="003C70C2" w:rsidRPr="008C6D61">
        <w:t>b</w:t>
      </w:r>
      <w:r w:rsidRPr="008C6D61">
        <w:t>rede duurzaamheidsafspraken zoals ze in het Klimaatakkoord zijn vastgelegd.</w:t>
      </w:r>
    </w:p>
    <w:p w:rsidR="00AD1C60" w:rsidRPr="008C6D61" w:rsidRDefault="00AD1C60" w:rsidP="009E588D"/>
    <w:p w:rsidR="00AD1C60" w:rsidRPr="008C6D61" w:rsidRDefault="00AD1C60" w:rsidP="009E588D">
      <w:r w:rsidRPr="008C6D61">
        <w:t>OCW kiest door midd</w:t>
      </w:r>
      <w:r w:rsidR="003C70C2" w:rsidRPr="008C6D61">
        <w:t>el van deze duurzaamheidsambiti</w:t>
      </w:r>
      <w:r w:rsidRPr="008C6D61">
        <w:t>e voor een aantal duurzaamheidsdoelen waar OCW zelf direct invloed op heeft en waar de impact het grootst is.</w:t>
      </w:r>
    </w:p>
    <w:p w:rsidR="00AD1C60" w:rsidRPr="008C6D61" w:rsidRDefault="00AD1C60" w:rsidP="009E588D"/>
    <w:p w:rsidR="00AD1C60" w:rsidRPr="008C6D61" w:rsidRDefault="00AD1C60" w:rsidP="009E588D">
      <w:r w:rsidRPr="008C6D61">
        <w:t>Veel activiteiten voor een verduurzaming van de bedrijfsvoering zijn al in gang gezet.</w:t>
      </w:r>
    </w:p>
    <w:p w:rsidR="00AD1C60" w:rsidRPr="008C6D61" w:rsidRDefault="00AD1C60" w:rsidP="009E588D">
      <w:r w:rsidRPr="008C6D61">
        <w:t xml:space="preserve">Na </w:t>
      </w:r>
      <w:r w:rsidR="003C70C2" w:rsidRPr="008C6D61">
        <w:t>vaststelling van deze ambiti</w:t>
      </w:r>
      <w:r w:rsidRPr="008C6D61">
        <w:t>e zullen de doelen nader uitgewerkt worden in plannen.</w:t>
      </w:r>
    </w:p>
    <w:p w:rsidR="00AD1C60" w:rsidRPr="008C6D61" w:rsidRDefault="00AD1C60" w:rsidP="009E588D"/>
    <w:p w:rsidR="003C70C2" w:rsidRPr="008C6D61" w:rsidRDefault="003C70C2" w:rsidP="00AD1C60">
      <w:r w:rsidRPr="008C6D61">
        <w:t xml:space="preserve">De ambitie luidt als volgt: </w:t>
      </w:r>
    </w:p>
    <w:p w:rsidR="00AD1C60" w:rsidRPr="008C6D61" w:rsidRDefault="00AD1C60" w:rsidP="00AD1C60">
      <w:r w:rsidRPr="008C6D61">
        <w:t xml:space="preserve">OCW werkt aan een duurzame bedrijfsvoering: groen, circulair, sociaal en innovatief. We willen een positieve impact op milieu en samenleving maken. </w:t>
      </w:r>
    </w:p>
    <w:p w:rsidR="00AD1C60" w:rsidRPr="008C6D61" w:rsidRDefault="00AD1C60" w:rsidP="00AD1C60">
      <w:r w:rsidRPr="008C6D61">
        <w:t>Door in onze eigen bedrijfsvoering en inkoop duurzame oplossingen toe te passen en andere overheden te ondersteunen en stimuleren dit ook te doen, dragen we bij aan de duurzame transitie van Nederland.</w:t>
      </w:r>
    </w:p>
    <w:p w:rsidR="00AD1C60" w:rsidRPr="008C6D61" w:rsidRDefault="00AD1C60" w:rsidP="00AD1C60">
      <w:r w:rsidRPr="008C6D61">
        <w:t>Daarbij focussen we op verduurzaming binnen de sectoren en productgroepen waar we de meeste winst kunnen behalen.</w:t>
      </w:r>
      <w:r w:rsidRPr="008C6D61">
        <w:rPr>
          <w:rStyle w:val="Voetnootmarkering"/>
        </w:rPr>
        <w:footnoteReference w:id="1"/>
      </w:r>
    </w:p>
    <w:p w:rsidR="00AD1C60" w:rsidRPr="008C6D61" w:rsidRDefault="00AD1C60" w:rsidP="00AD1C60"/>
    <w:p w:rsidR="00AD1C60" w:rsidRPr="008C6D61" w:rsidRDefault="00AD1C60" w:rsidP="00AD1C60">
      <w:r w:rsidRPr="008C6D61">
        <w:t>De zeven doelen met impact zijn:</w:t>
      </w:r>
    </w:p>
    <w:p w:rsidR="00CA2773" w:rsidRPr="00152B89" w:rsidRDefault="00CA2773" w:rsidP="00CA2773">
      <w:pPr>
        <w:pStyle w:val="Lijstalinea"/>
        <w:numPr>
          <w:ilvl w:val="0"/>
          <w:numId w:val="16"/>
        </w:numPr>
        <w:spacing w:line="240" w:lineRule="atLeast"/>
        <w:rPr>
          <w:rFonts w:ascii="Verdana" w:hAnsi="Verdana"/>
          <w:sz w:val="18"/>
          <w:szCs w:val="18"/>
        </w:rPr>
      </w:pPr>
      <w:bookmarkStart w:id="10" w:name="_Toc321211444"/>
      <w:r w:rsidRPr="00152B89">
        <w:rPr>
          <w:rFonts w:ascii="Verdana" w:hAnsi="Verdana"/>
          <w:sz w:val="18"/>
          <w:szCs w:val="18"/>
        </w:rPr>
        <w:t>CO2 uitstoot via de catering met 50% terug in 2030.</w:t>
      </w:r>
    </w:p>
    <w:p w:rsidR="00CA2773" w:rsidRPr="00152B89" w:rsidRDefault="00CA2773" w:rsidP="00CA2773">
      <w:pPr>
        <w:pStyle w:val="Lijstalinea"/>
        <w:numPr>
          <w:ilvl w:val="0"/>
          <w:numId w:val="16"/>
        </w:numPr>
        <w:spacing w:line="240" w:lineRule="atLeast"/>
        <w:rPr>
          <w:rFonts w:ascii="Verdana" w:hAnsi="Verdana"/>
          <w:sz w:val="18"/>
          <w:szCs w:val="18"/>
        </w:rPr>
      </w:pPr>
      <w:r w:rsidRPr="00152B89">
        <w:rPr>
          <w:rFonts w:ascii="Verdana" w:hAnsi="Verdana"/>
          <w:sz w:val="18"/>
          <w:szCs w:val="18"/>
        </w:rPr>
        <w:t>Restafval terug naar 35% in 2021.</w:t>
      </w:r>
    </w:p>
    <w:p w:rsidR="00CA2773" w:rsidRPr="00152B89" w:rsidRDefault="00CA2773" w:rsidP="00CA2773">
      <w:pPr>
        <w:pStyle w:val="Lijstalinea"/>
        <w:numPr>
          <w:ilvl w:val="0"/>
          <w:numId w:val="16"/>
        </w:numPr>
        <w:spacing w:line="240" w:lineRule="atLeast"/>
        <w:rPr>
          <w:rFonts w:ascii="Verdana" w:hAnsi="Verdana"/>
          <w:sz w:val="18"/>
          <w:szCs w:val="18"/>
        </w:rPr>
      </w:pPr>
      <w:r w:rsidRPr="00152B89">
        <w:rPr>
          <w:rFonts w:ascii="Verdana" w:hAnsi="Verdana"/>
          <w:sz w:val="18"/>
          <w:szCs w:val="18"/>
        </w:rPr>
        <w:t>Wagenpark voor 25%  elektrisch in 2020 en voor 100% elektrisch in 2030.</w:t>
      </w:r>
    </w:p>
    <w:p w:rsidR="00CA2773" w:rsidRPr="00152B89" w:rsidRDefault="00CA2773" w:rsidP="00CA2773">
      <w:pPr>
        <w:pStyle w:val="Lijstalinea"/>
        <w:numPr>
          <w:ilvl w:val="0"/>
          <w:numId w:val="16"/>
        </w:numPr>
        <w:spacing w:line="240" w:lineRule="atLeast"/>
        <w:rPr>
          <w:rFonts w:ascii="Verdana" w:hAnsi="Verdana"/>
          <w:sz w:val="18"/>
          <w:szCs w:val="18"/>
        </w:rPr>
      </w:pPr>
      <w:r w:rsidRPr="00152B89">
        <w:rPr>
          <w:rFonts w:ascii="Verdana" w:hAnsi="Verdana"/>
          <w:sz w:val="18"/>
          <w:szCs w:val="18"/>
        </w:rPr>
        <w:t>CO2 uitstoot op buitenlandse dienstreizen met 50% terug in 2030.</w:t>
      </w:r>
    </w:p>
    <w:p w:rsidR="00CA2773" w:rsidRPr="00CA2773" w:rsidRDefault="00CA2773" w:rsidP="00CA2773">
      <w:pPr>
        <w:pStyle w:val="Lijstalinea"/>
        <w:numPr>
          <w:ilvl w:val="0"/>
          <w:numId w:val="16"/>
        </w:numPr>
        <w:spacing w:line="240" w:lineRule="atLeast"/>
        <w:rPr>
          <w:rFonts w:ascii="Verdana" w:hAnsi="Verdana"/>
          <w:sz w:val="18"/>
          <w:szCs w:val="18"/>
        </w:rPr>
      </w:pPr>
      <w:r w:rsidRPr="00CA2773">
        <w:rPr>
          <w:rFonts w:ascii="Verdana" w:hAnsi="Verdana"/>
          <w:sz w:val="18"/>
          <w:szCs w:val="18"/>
        </w:rPr>
        <w:t>Alle nieuwe ICT hardware die wordt aangeschaft voldoet aan de rijksbrede duurzaamheidscriteria en wordt circulair.</w:t>
      </w:r>
    </w:p>
    <w:p w:rsidR="00CA2773" w:rsidRPr="00CA2773" w:rsidRDefault="00CA2773" w:rsidP="00CA2773">
      <w:pPr>
        <w:pStyle w:val="Lijstalinea"/>
        <w:numPr>
          <w:ilvl w:val="0"/>
          <w:numId w:val="16"/>
        </w:numPr>
        <w:spacing w:line="240" w:lineRule="atLeast"/>
        <w:rPr>
          <w:rFonts w:ascii="Verdana" w:hAnsi="Verdana"/>
          <w:sz w:val="18"/>
          <w:szCs w:val="18"/>
        </w:rPr>
      </w:pPr>
      <w:r w:rsidRPr="00CA2773">
        <w:rPr>
          <w:rFonts w:ascii="Verdana" w:hAnsi="Verdana"/>
          <w:sz w:val="18"/>
          <w:szCs w:val="18"/>
        </w:rPr>
        <w:t>Alle OCW inkoop gebeurt met behulp van de MVI menukaart waarbij duurzaamheid wordt meegenomen in de inkoop.</w:t>
      </w:r>
    </w:p>
    <w:p w:rsidR="00CA2773" w:rsidRPr="00152B89" w:rsidRDefault="00CA2773" w:rsidP="00CA2773">
      <w:pPr>
        <w:pStyle w:val="Lijstalinea"/>
        <w:numPr>
          <w:ilvl w:val="0"/>
          <w:numId w:val="16"/>
        </w:numPr>
        <w:spacing w:line="240" w:lineRule="atLeast"/>
        <w:rPr>
          <w:rFonts w:ascii="Verdana" w:hAnsi="Verdana"/>
          <w:sz w:val="18"/>
          <w:szCs w:val="18"/>
        </w:rPr>
      </w:pPr>
      <w:r w:rsidRPr="00152B89">
        <w:rPr>
          <w:rFonts w:ascii="Verdana" w:hAnsi="Verdana"/>
          <w:sz w:val="18"/>
          <w:szCs w:val="18"/>
        </w:rPr>
        <w:t>OCW zet zich in om banen voor arbeidsbeperkten te creëren conform de Banenafspraak.</w:t>
      </w:r>
    </w:p>
    <w:p w:rsidR="003C70C2" w:rsidRPr="00982636" w:rsidRDefault="003C70C2" w:rsidP="00982636">
      <w:pPr>
        <w:pStyle w:val="Lijstalinea"/>
        <w:numPr>
          <w:ilvl w:val="0"/>
          <w:numId w:val="16"/>
        </w:numPr>
        <w:rPr>
          <w:sz w:val="18"/>
        </w:rPr>
      </w:pPr>
      <w:r w:rsidRPr="008C6D61">
        <w:br w:type="page"/>
      </w:r>
    </w:p>
    <w:p w:rsidR="00C63ADE" w:rsidRPr="008C6D61" w:rsidRDefault="005B4F97" w:rsidP="009E588D">
      <w:pPr>
        <w:pStyle w:val="Kopzondernummering"/>
        <w:spacing w:line="240" w:lineRule="atLeast"/>
      </w:pPr>
      <w:bookmarkStart w:id="11" w:name="_Toc34382129"/>
      <w:r w:rsidRPr="008C6D61">
        <w:lastRenderedPageBreak/>
        <w:t>Inleiding</w:t>
      </w:r>
      <w:bookmarkEnd w:id="10"/>
      <w:bookmarkEnd w:id="11"/>
    </w:p>
    <w:p w:rsidR="00487B43" w:rsidRPr="008C6D61" w:rsidRDefault="00487B43" w:rsidP="00487B43">
      <w:r w:rsidRPr="008C6D61">
        <w:t xml:space="preserve">We gaan als samenleving een grote verandering in de komende tijd. </w:t>
      </w:r>
    </w:p>
    <w:p w:rsidR="00487B43" w:rsidRPr="008C6D61" w:rsidRDefault="00487B43" w:rsidP="00487B43">
      <w:r w:rsidRPr="008C6D61">
        <w:t>De verduurzaming van onze samenleving betekent een grote transformatie die iedereen gaat merken: we gaan anders eten, reizen, bouwen, wonen, inkopen. Veel aspecten van ons dagelijks leven zullen veranderen.</w:t>
      </w:r>
    </w:p>
    <w:p w:rsidR="00487B43" w:rsidRPr="008C6D61" w:rsidRDefault="00487B43" w:rsidP="00487B43">
      <w:r w:rsidRPr="008C6D61">
        <w:t>We kunnen de aarde niet blijven gebruiken zoals we dat de laatste generaties gedaan hebben. We zullen anders moeten omgaan met grondstoffen.</w:t>
      </w:r>
    </w:p>
    <w:p w:rsidR="00487B43" w:rsidRPr="008C6D61" w:rsidRDefault="00487B43" w:rsidP="00487B43">
      <w:r w:rsidRPr="008C6D61">
        <w:t>Dat is een verandering die niet zonder slag of stoot gaat. Dat betekent wat voor bouwers, voor boeren, voor huizenbezitters, voor vakantiegangers. Maar dat betekent ook wat voor de OCW ambtenaar.</w:t>
      </w:r>
    </w:p>
    <w:p w:rsidR="00487B43" w:rsidRPr="008C6D61" w:rsidRDefault="00487B43" w:rsidP="00487B43">
      <w:r w:rsidRPr="008C6D61">
        <w:t xml:space="preserve">Ook de rijksoverheid doet mee in die verandering. De rijksoverheid moet zelfs voorop lopen in die transitie. De rijksoverheid heeft de kaders bepaald voor die grote transformatie en </w:t>
      </w:r>
      <w:r w:rsidR="00323340" w:rsidRPr="008C6D61">
        <w:t>zal een voorbeeldrol vervullen.</w:t>
      </w:r>
    </w:p>
    <w:p w:rsidR="00323340" w:rsidRPr="008C6D61" w:rsidRDefault="00323340" w:rsidP="00487B43"/>
    <w:p w:rsidR="00323340" w:rsidRPr="008C6D61" w:rsidRDefault="00323340" w:rsidP="00487B43">
      <w:r w:rsidRPr="008C6D61">
        <w:t>In deze OCW duurzaamheidsambitie staat geformuleerd wat OCW, zoals besproken in het MT OCW, wil bijdragen aan de verduurzaming.</w:t>
      </w:r>
    </w:p>
    <w:p w:rsidR="00323340" w:rsidRPr="008C6D61" w:rsidRDefault="00323340" w:rsidP="00487B43">
      <w:r w:rsidRPr="008C6D61">
        <w:t>Rijksbreed ligt al van alles vast. In deze ambitie maakt OCW keuzes voor de eigen bedrijfsvoering en organisatie:</w:t>
      </w:r>
    </w:p>
    <w:p w:rsidR="00323340" w:rsidRPr="008C6D61" w:rsidRDefault="00323340" w:rsidP="00487B43">
      <w:r w:rsidRPr="008C6D61">
        <w:t>Aan welke duurzaamheidsambitie committeert OCW zich?</w:t>
      </w:r>
    </w:p>
    <w:p w:rsidR="009F3851" w:rsidRPr="008C6D61" w:rsidRDefault="00C83DFC" w:rsidP="009E588D">
      <w:pPr>
        <w:pStyle w:val="Kop1"/>
        <w:spacing w:line="240" w:lineRule="atLeast"/>
      </w:pPr>
      <w:bookmarkStart w:id="12" w:name="_Toc34382130"/>
      <w:bookmarkEnd w:id="7"/>
      <w:r w:rsidRPr="008C6D61">
        <w:lastRenderedPageBreak/>
        <w:t>Duurzaamheid rijksbreed</w:t>
      </w:r>
      <w:bookmarkEnd w:id="12"/>
    </w:p>
    <w:p w:rsidR="00C83DFC" w:rsidRPr="008C6D61" w:rsidRDefault="00B8618F" w:rsidP="009E588D">
      <w:pPr>
        <w:pStyle w:val="Kop2"/>
        <w:spacing w:line="240" w:lineRule="atLeast"/>
      </w:pPr>
      <w:bookmarkStart w:id="13" w:name="_Toc34382131"/>
      <w:r w:rsidRPr="008C6D61">
        <w:t>Klimaatakkoord</w:t>
      </w:r>
      <w:bookmarkEnd w:id="13"/>
      <w:r w:rsidRPr="008C6D61">
        <w:t xml:space="preserve"> </w:t>
      </w:r>
    </w:p>
    <w:p w:rsidR="00001F72" w:rsidRPr="008C6D61" w:rsidRDefault="00001F72" w:rsidP="009E588D"/>
    <w:p w:rsidR="00001F72" w:rsidRPr="008C6D61" w:rsidRDefault="006934F8" w:rsidP="009E588D">
      <w:r w:rsidRPr="008C6D61">
        <w:t>Sinds de klimaatakkoorden in Parijs en het klimaatakkoord in Nederland in 2019 krijgt duurzaamheid veel aandacht.</w:t>
      </w:r>
      <w:r w:rsidR="00372922" w:rsidRPr="008C6D61">
        <w:t xml:space="preserve"> </w:t>
      </w:r>
      <w:r w:rsidRPr="008C6D61">
        <w:t xml:space="preserve">Nederland wil klimaatneutraal zijn in 2030 en daarvoor moet veel gebeuren. </w:t>
      </w:r>
    </w:p>
    <w:p w:rsidR="006934F8" w:rsidRPr="008C6D61" w:rsidRDefault="006934F8" w:rsidP="009E588D">
      <w:pPr>
        <w:autoSpaceDE w:val="0"/>
        <w:autoSpaceDN w:val="0"/>
        <w:adjustRightInd w:val="0"/>
      </w:pPr>
      <w:r w:rsidRPr="008C6D61">
        <w:t xml:space="preserve">In het Klimaatakkoord van Parijs is in 2015 afgesproken dat de opwarming van de aarde wordt beperkt tot minder dan twee graden Celsius ten opzichte van het pre-industriële tijdperk. Het streven is om de opwarming beperkt te houden tot anderhalve graad. </w:t>
      </w:r>
    </w:p>
    <w:p w:rsidR="00973391" w:rsidRPr="008C6D61" w:rsidRDefault="006934F8" w:rsidP="009E588D">
      <w:r w:rsidRPr="008C6D61">
        <w:t>Het kabinet heeft met het nationale Klimaatakkoord</w:t>
      </w:r>
      <w:r w:rsidR="009104CB" w:rsidRPr="008C6D61">
        <w:rPr>
          <w:rStyle w:val="Voetnootmarkering"/>
        </w:rPr>
        <w:footnoteReference w:id="2"/>
      </w:r>
      <w:r w:rsidRPr="008C6D61">
        <w:t xml:space="preserve"> een centraal doel: het terugdringen van de uitstoot van broeikasgassen in Nederland met 49 % ten opzichte van 1990.</w:t>
      </w:r>
      <w:r w:rsidR="00372922" w:rsidRPr="008C6D61">
        <w:t xml:space="preserve"> </w:t>
      </w:r>
      <w:r w:rsidR="00973391" w:rsidRPr="008C6D61">
        <w:t xml:space="preserve">Om de doelstelling van 2030 te behalen, is de overheid samen met bedrijven en maatschappelijke organisaties tot een </w:t>
      </w:r>
      <w:hyperlink r:id="rId9" w:history="1">
        <w:r w:rsidR="00973391" w:rsidRPr="008C6D61">
          <w:t>Klimaatakkoord</w:t>
        </w:r>
      </w:hyperlink>
      <w:r w:rsidR="00973391" w:rsidRPr="008C6D61">
        <w:t xml:space="preserve"> gekomen. Dit is een pakket aan maatregelen waarmee het politieke reductiedoel van 49% in 2030 wordt  gerealiseerd. In dit akkoord staan onder andere afspraken met de sectoren (elektriciteit, landbouw en landgebruik, gebouwde omgeving, industrie, mobiliteit) over de maatregelen die </w:t>
      </w:r>
      <w:r w:rsidR="00B8618F" w:rsidRPr="008C6D61">
        <w:t>Nederland</w:t>
      </w:r>
      <w:r w:rsidR="00973391" w:rsidRPr="008C6D61">
        <w:t xml:space="preserve"> de komende 10 jaar gaa</w:t>
      </w:r>
      <w:r w:rsidR="00B8618F" w:rsidRPr="008C6D61">
        <w:t>t</w:t>
      </w:r>
      <w:r w:rsidR="00973391" w:rsidRPr="008C6D61">
        <w:t xml:space="preserve"> nemen om de klimaatdoelen te halen. </w:t>
      </w:r>
    </w:p>
    <w:p w:rsidR="009104CB" w:rsidRPr="008C6D61" w:rsidRDefault="009104CB" w:rsidP="009E588D">
      <w:r w:rsidRPr="008C6D61">
        <w:t>D</w:t>
      </w:r>
      <w:r w:rsidR="000F200C" w:rsidRPr="008C6D61">
        <w:t>e</w:t>
      </w:r>
      <w:r w:rsidRPr="008C6D61">
        <w:t xml:space="preserve"> gevolgen van het klimaatakkoord zullen alle Nederlanders merken. De rijksoverheid moet zelf ook aan de slag, voor de eigen bedrijfsvoering en als voorbeeldfunctie voor de rest van Nederland.</w:t>
      </w:r>
    </w:p>
    <w:p w:rsidR="00C83DFC" w:rsidRPr="008C6D61" w:rsidRDefault="00B8618F" w:rsidP="009E588D">
      <w:pPr>
        <w:pStyle w:val="Kop2"/>
        <w:spacing w:line="240" w:lineRule="atLeast"/>
      </w:pPr>
      <w:bookmarkStart w:id="14" w:name="_Toc34382132"/>
      <w:r w:rsidRPr="008C6D61">
        <w:t>Rijksoverheid</w:t>
      </w:r>
      <w:bookmarkEnd w:id="14"/>
    </w:p>
    <w:p w:rsidR="009104CB" w:rsidRPr="008C6D61" w:rsidRDefault="009104CB" w:rsidP="009E588D"/>
    <w:p w:rsidR="009104CB" w:rsidRPr="008C6D61" w:rsidRDefault="009104CB" w:rsidP="009E588D">
      <w:r w:rsidRPr="008C6D61">
        <w:t>In het klimaatakkoord staat een hoofdstuk opgenomen over de maatregelen die de rijksoverheid zelf gaat nemen.</w:t>
      </w:r>
    </w:p>
    <w:p w:rsidR="00543352" w:rsidRPr="008C6D61" w:rsidRDefault="00543352" w:rsidP="009E588D">
      <w:r w:rsidRPr="008C6D61">
        <w:t>De thema’s met bijbehorende maatregelen staan hieronder in een overzicht.</w:t>
      </w:r>
    </w:p>
    <w:p w:rsidR="00543352" w:rsidRPr="008C6D61" w:rsidRDefault="00543352" w:rsidP="009E588D">
      <w:r w:rsidRPr="008C6D61">
        <w:t>Het gaat zowel om doelen op het gebied van klimaat en energie, maar ook om sociale doelen zoals de participatiewet.</w:t>
      </w:r>
    </w:p>
    <w:p w:rsidR="00543352" w:rsidRPr="008C6D61" w:rsidRDefault="00543352" w:rsidP="009E588D"/>
    <w:p w:rsidR="00543352" w:rsidRPr="008C6D61" w:rsidRDefault="00543352" w:rsidP="009E588D"/>
    <w:p w:rsidR="00543352" w:rsidRPr="008C6D61" w:rsidRDefault="00EA2CC2" w:rsidP="009E588D">
      <w:r w:rsidRPr="008C6D61">
        <w:rPr>
          <w:noProof/>
        </w:rPr>
        <w:drawing>
          <wp:inline distT="0" distB="0" distL="0" distR="0" wp14:anchorId="2FA72F00" wp14:editId="3BC2E832">
            <wp:extent cx="2659380" cy="2341038"/>
            <wp:effectExtent l="0" t="0" r="762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59980" cy="2341566"/>
                    </a:xfrm>
                    <a:prstGeom prst="rect">
                      <a:avLst/>
                    </a:prstGeom>
                  </pic:spPr>
                </pic:pic>
              </a:graphicData>
            </a:graphic>
          </wp:inline>
        </w:drawing>
      </w:r>
      <w:r w:rsidR="00543352" w:rsidRPr="008C6D61">
        <w:t xml:space="preserve"> </w:t>
      </w:r>
    </w:p>
    <w:p w:rsidR="00543352" w:rsidRPr="008C6D61" w:rsidRDefault="00EA2CC2" w:rsidP="009E588D">
      <w:r w:rsidRPr="008C6D61">
        <w:rPr>
          <w:noProof/>
        </w:rPr>
        <w:lastRenderedPageBreak/>
        <w:drawing>
          <wp:inline distT="0" distB="0" distL="0" distR="0" wp14:anchorId="3F528DCC" wp14:editId="5D169776">
            <wp:extent cx="4895850" cy="2952813"/>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95850" cy="2952813"/>
                    </a:xfrm>
                    <a:prstGeom prst="rect">
                      <a:avLst/>
                    </a:prstGeom>
                  </pic:spPr>
                </pic:pic>
              </a:graphicData>
            </a:graphic>
          </wp:inline>
        </w:drawing>
      </w:r>
    </w:p>
    <w:p w:rsidR="00EA2CC2" w:rsidRPr="008C6D61" w:rsidRDefault="00EA2CC2" w:rsidP="009E588D"/>
    <w:p w:rsidR="00543352" w:rsidRPr="008C6D61" w:rsidRDefault="00543352" w:rsidP="009E588D"/>
    <w:p w:rsidR="00543352" w:rsidRPr="008C6D61" w:rsidRDefault="00543352" w:rsidP="009E588D"/>
    <w:p w:rsidR="009104CB" w:rsidRPr="008C6D61" w:rsidRDefault="009104CB" w:rsidP="009E588D">
      <w:r w:rsidRPr="008C6D61">
        <w:t>Het rijksbrede programma Versnelling Duurzame Bedrijfsvoering Rijksoverheid rapporteert over de voortgang van die maatregelen aan de ICBR.</w:t>
      </w:r>
      <w:r w:rsidR="00543352" w:rsidRPr="008C6D61">
        <w:t xml:space="preserve"> Het programma levert ook de duurzaamheidsinformatie op voor het jaarlijkse rapport “Jaarverslag Bedrijfsvoering Rijk”</w:t>
      </w:r>
      <w:r w:rsidR="00543352" w:rsidRPr="008C6D61">
        <w:rPr>
          <w:rStyle w:val="Voetnootmarkering"/>
        </w:rPr>
        <w:footnoteReference w:id="3"/>
      </w:r>
      <w:r w:rsidR="00543352" w:rsidRPr="008C6D61">
        <w:t xml:space="preserve"> dat elk jaar aan de Tweede Kamer wordt gestuurd.</w:t>
      </w:r>
    </w:p>
    <w:p w:rsidR="00CA2773" w:rsidRDefault="00CA2773" w:rsidP="009E588D"/>
    <w:p w:rsidR="009104CB" w:rsidRPr="008C6D61" w:rsidRDefault="009104CB" w:rsidP="009E588D">
      <w:r w:rsidRPr="008C6D61">
        <w:t xml:space="preserve">De rijksoverheid heeft sinds kort een website </w:t>
      </w:r>
      <w:hyperlink r:id="rId12" w:history="1">
        <w:r w:rsidRPr="008C6D61">
          <w:rPr>
            <w:rStyle w:val="Hyperlink"/>
          </w:rPr>
          <w:t>https://www.denkdoeduurzaam.nl/</w:t>
        </w:r>
      </w:hyperlink>
    </w:p>
    <w:p w:rsidR="009104CB" w:rsidRPr="008C6D61" w:rsidRDefault="009104CB" w:rsidP="009E588D">
      <w:r w:rsidRPr="008C6D61">
        <w:t>met informatie over de rijksbrede doelen en inspirerende voorbeelden om die doelen te realiseren.</w:t>
      </w:r>
    </w:p>
    <w:p w:rsidR="00543352" w:rsidRPr="008C6D61" w:rsidRDefault="00543352" w:rsidP="009E588D">
      <w:pPr>
        <w:pStyle w:val="Normaalweb"/>
        <w:spacing w:line="240" w:lineRule="atLeast"/>
        <w:rPr>
          <w:rFonts w:ascii="Verdana" w:hAnsi="Verdana"/>
          <w:i/>
          <w:sz w:val="18"/>
          <w:szCs w:val="18"/>
        </w:rPr>
      </w:pPr>
      <w:r w:rsidRPr="008C6D61">
        <w:rPr>
          <w:rFonts w:ascii="Verdana" w:hAnsi="Verdana"/>
          <w:i/>
          <w:sz w:val="18"/>
          <w:szCs w:val="18"/>
        </w:rPr>
        <w:t>In de afgelopen jaren hebben verschillende projecten bijgedragen aan de verduurzaming van de bedrijfsvoering van het Rijk. Wist je bijvoorbeeld dat:</w:t>
      </w:r>
    </w:p>
    <w:p w:rsidR="00543352" w:rsidRPr="008C6D61" w:rsidRDefault="00543352" w:rsidP="009E588D">
      <w:pPr>
        <w:numPr>
          <w:ilvl w:val="0"/>
          <w:numId w:val="9"/>
        </w:numPr>
        <w:spacing w:before="100" w:beforeAutospacing="1" w:after="100" w:afterAutospacing="1"/>
        <w:rPr>
          <w:i/>
        </w:rPr>
      </w:pPr>
      <w:r w:rsidRPr="008C6D61">
        <w:rPr>
          <w:i/>
        </w:rPr>
        <w:t>de jaarlijkse CO2-uitstoot van het Rijk circa 660 kiloton is? Dat is ongeveer gelijk aan de uitstoot van 150.000 huishoudens.</w:t>
      </w:r>
    </w:p>
    <w:p w:rsidR="00543352" w:rsidRPr="008C6D61" w:rsidRDefault="00543352" w:rsidP="009E588D">
      <w:pPr>
        <w:numPr>
          <w:ilvl w:val="0"/>
          <w:numId w:val="9"/>
        </w:numPr>
        <w:spacing w:before="100" w:beforeAutospacing="1" w:after="100" w:afterAutospacing="1"/>
        <w:rPr>
          <w:i/>
        </w:rPr>
      </w:pPr>
      <w:r w:rsidRPr="008C6D61">
        <w:rPr>
          <w:i/>
        </w:rPr>
        <w:t>we de uitstoot in 2018, na compensatie, met 12,5% reduceerden?</w:t>
      </w:r>
    </w:p>
    <w:p w:rsidR="00543352" w:rsidRPr="008C6D61" w:rsidRDefault="00543352" w:rsidP="009E588D">
      <w:pPr>
        <w:numPr>
          <w:ilvl w:val="0"/>
          <w:numId w:val="9"/>
        </w:numPr>
        <w:spacing w:before="100" w:beforeAutospacing="1" w:after="100" w:afterAutospacing="1"/>
        <w:rPr>
          <w:i/>
        </w:rPr>
      </w:pPr>
      <w:r w:rsidRPr="008C6D61">
        <w:rPr>
          <w:i/>
        </w:rPr>
        <w:t xml:space="preserve">het Rijk in 2018 is gestart met meer dan 45 proeftuinen </w:t>
      </w:r>
      <w:hyperlink r:id="rId13" w:history="1">
        <w:r w:rsidRPr="008C6D61">
          <w:rPr>
            <w:rStyle w:val="Hyperlink"/>
            <w:i/>
          </w:rPr>
          <w:t>Maatwerk voor mensen</w:t>
        </w:r>
      </w:hyperlink>
      <w:r w:rsidRPr="008C6D61">
        <w:rPr>
          <w:i/>
        </w:rPr>
        <w:t xml:space="preserve">? Dit is de nieuwe werkwijze voor Social Return. Hiermee bieden we mensen met een afstand tot de arbeidsmarkt perspectief op werk. Lees ook ons </w:t>
      </w:r>
      <w:hyperlink r:id="rId14" w:history="1">
        <w:r w:rsidRPr="008C6D61">
          <w:rPr>
            <w:rStyle w:val="Hyperlink"/>
            <w:i/>
          </w:rPr>
          <w:t>jaarverslag</w:t>
        </w:r>
      </w:hyperlink>
      <w:r w:rsidRPr="008C6D61">
        <w:rPr>
          <w:i/>
        </w:rPr>
        <w:t xml:space="preserve"> over 2018.</w:t>
      </w:r>
    </w:p>
    <w:p w:rsidR="00543352" w:rsidRPr="008C6D61" w:rsidRDefault="00543352" w:rsidP="009E588D">
      <w:pPr>
        <w:numPr>
          <w:ilvl w:val="0"/>
          <w:numId w:val="9"/>
        </w:numPr>
        <w:spacing w:before="100" w:beforeAutospacing="1" w:after="100" w:afterAutospacing="1"/>
        <w:rPr>
          <w:i/>
        </w:rPr>
      </w:pPr>
      <w:r w:rsidRPr="008C6D61">
        <w:rPr>
          <w:i/>
        </w:rPr>
        <w:t xml:space="preserve">de Rijksoverheid in 2018 investeerde in 25 projecten die bijdragen aan de overgang naar een </w:t>
      </w:r>
      <w:proofErr w:type="spellStart"/>
      <w:r w:rsidRPr="008C6D61">
        <w:rPr>
          <w:i/>
        </w:rPr>
        <w:t>klimaatneutrale</w:t>
      </w:r>
      <w:proofErr w:type="spellEnd"/>
      <w:r w:rsidRPr="008C6D61">
        <w:rPr>
          <w:i/>
        </w:rPr>
        <w:t xml:space="preserve"> en circulaire economie?</w:t>
      </w:r>
    </w:p>
    <w:p w:rsidR="00543352" w:rsidRPr="008C6D61" w:rsidRDefault="00543352" w:rsidP="009E588D"/>
    <w:p w:rsidR="00C63ADE" w:rsidRPr="008C6D61" w:rsidRDefault="009104CB" w:rsidP="009E588D">
      <w:r w:rsidRPr="008C6D61">
        <w:t>Om de doelen van het klimaatakkoord te halen, moeten alle departementen aan de slag. Er ligt een grote rol bij de rijksbrede dienstverleners op het gebied van huisvesting, ICT en facilitaire diensten.</w:t>
      </w:r>
    </w:p>
    <w:p w:rsidR="00543352" w:rsidRPr="008C6D61" w:rsidRDefault="00543352" w:rsidP="009E588D">
      <w:r w:rsidRPr="008C6D61">
        <w:t xml:space="preserve">In de ICBR van juli 2019 heeft het rijksbrede programma een overzicht opgesteld van de voornaamste doelen </w:t>
      </w:r>
      <w:r w:rsidR="00EA2CC2" w:rsidRPr="008C6D61">
        <w:t xml:space="preserve">(qua CO2 impact) </w:t>
      </w:r>
      <w:r w:rsidRPr="008C6D61">
        <w:t>en welke partijen daarvoor aan de slag moeten:</w:t>
      </w:r>
    </w:p>
    <w:p w:rsidR="009104CB" w:rsidRPr="008C6D61" w:rsidRDefault="009104CB" w:rsidP="009E588D"/>
    <w:p w:rsidR="00BA554D" w:rsidRPr="008C6D61" w:rsidRDefault="00BA554D" w:rsidP="009E588D"/>
    <w:p w:rsidR="00BA554D" w:rsidRPr="008C6D61" w:rsidRDefault="00BA554D" w:rsidP="009E588D"/>
    <w:p w:rsidR="00543352" w:rsidRPr="008C6D61" w:rsidRDefault="00BA554D" w:rsidP="009E588D">
      <w:r w:rsidRPr="008C6D61">
        <w:rPr>
          <w:noProof/>
        </w:rPr>
        <w:drawing>
          <wp:inline distT="0" distB="0" distL="0" distR="0" wp14:anchorId="46BD673A" wp14:editId="6B2E0258">
            <wp:extent cx="5143500" cy="2114051"/>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47224" cy="2115582"/>
                    </a:xfrm>
                    <a:prstGeom prst="rect">
                      <a:avLst/>
                    </a:prstGeom>
                  </pic:spPr>
                </pic:pic>
              </a:graphicData>
            </a:graphic>
          </wp:inline>
        </w:drawing>
      </w:r>
    </w:p>
    <w:p w:rsidR="00BA554D" w:rsidRPr="008C6D61" w:rsidRDefault="00BA554D" w:rsidP="009E588D"/>
    <w:p w:rsidR="008B47B0" w:rsidRPr="008C6D61" w:rsidRDefault="008B47B0" w:rsidP="009E588D"/>
    <w:p w:rsidR="00E706E1" w:rsidRPr="008C6D61" w:rsidRDefault="00E706E1" w:rsidP="009E588D">
      <w:pPr>
        <w:rPr>
          <w:b/>
        </w:rPr>
      </w:pPr>
    </w:p>
    <w:p w:rsidR="00E706E1" w:rsidRPr="008C6D61" w:rsidRDefault="00B8618F" w:rsidP="009E588D">
      <w:r w:rsidRPr="008C6D61">
        <w:t>Maatregelen op het gebied van gebouw en energie zijn de verantwoordelijkheid van het R</w:t>
      </w:r>
      <w:r w:rsidR="00700A3E" w:rsidRPr="008C6D61">
        <w:t>i</w:t>
      </w:r>
      <w:r w:rsidRPr="008C6D61">
        <w:t>jksvastgoedbedrijf.</w:t>
      </w:r>
    </w:p>
    <w:p w:rsidR="00B8618F" w:rsidRPr="008C6D61" w:rsidRDefault="00B8618F" w:rsidP="009E588D">
      <w:r w:rsidRPr="008C6D61">
        <w:t xml:space="preserve">Voor departementen, zoals OCW, ligt de meeste </w:t>
      </w:r>
      <w:r w:rsidR="00700A3E" w:rsidRPr="008C6D61">
        <w:t>duurzaamheidswinst op het gebied van maatschappelijk verantwoord inkopen, sociale doelen zoals de participatiewet, duurzaam reizen in binnen- en buitenland.</w:t>
      </w:r>
    </w:p>
    <w:p w:rsidR="00CA2773" w:rsidRDefault="00CA2773" w:rsidP="009E588D"/>
    <w:p w:rsidR="00700A3E" w:rsidRPr="008C6D61" w:rsidRDefault="00700A3E" w:rsidP="009E588D">
      <w:pPr>
        <w:rPr>
          <w:rFonts w:cs="Verdana"/>
          <w:color w:val="000000"/>
          <w:szCs w:val="18"/>
          <w:lang w:eastAsia="en-US"/>
        </w:rPr>
      </w:pPr>
      <w:r w:rsidRPr="008C6D61">
        <w:t xml:space="preserve">In de ICBR van eveneens juli 2019 is afgesproken dat elk departement een duurzaamheidsambitie formuleert. </w:t>
      </w:r>
      <w:r w:rsidRPr="008C6D61">
        <w:rPr>
          <w:rFonts w:cs="Verdana"/>
          <w:color w:val="000000"/>
          <w:szCs w:val="18"/>
          <w:lang w:eastAsia="en-US"/>
        </w:rPr>
        <w:t>“Op basis van de opdracht uit het klimaatakkoord stelt ieder departement uiterlijk Q1 2020 een plan op bestuursraadniveau vast, om in lijn met rijksbrede doelen impact te verlagen. “</w:t>
      </w:r>
    </w:p>
    <w:p w:rsidR="00700A3E" w:rsidRPr="008C6D61" w:rsidRDefault="00CA2773" w:rsidP="009E588D">
      <w:pPr>
        <w:rPr>
          <w:rFonts w:cs="Verdana"/>
          <w:color w:val="000000"/>
          <w:szCs w:val="18"/>
          <w:lang w:eastAsia="en-US"/>
        </w:rPr>
      </w:pPr>
      <w:r>
        <w:rPr>
          <w:rFonts w:cs="Verdana"/>
          <w:color w:val="000000"/>
          <w:szCs w:val="18"/>
          <w:lang w:eastAsia="en-US"/>
        </w:rPr>
        <w:t>Deze ambitie</w:t>
      </w:r>
      <w:r w:rsidR="00700A3E" w:rsidRPr="008C6D61">
        <w:rPr>
          <w:rFonts w:cs="Verdana"/>
          <w:color w:val="000000"/>
          <w:szCs w:val="18"/>
          <w:lang w:eastAsia="en-US"/>
        </w:rPr>
        <w:t xml:space="preserve"> moet die belofte vervullen.</w:t>
      </w:r>
    </w:p>
    <w:p w:rsidR="00700A3E" w:rsidRPr="008C6D61" w:rsidRDefault="00700A3E" w:rsidP="009E588D"/>
    <w:p w:rsidR="00700A3E" w:rsidRPr="008C6D61" w:rsidRDefault="00700A3E" w:rsidP="009E588D"/>
    <w:p w:rsidR="008B47B0" w:rsidRPr="008C6D61" w:rsidRDefault="008B47B0" w:rsidP="009E588D"/>
    <w:p w:rsidR="008B47B0" w:rsidRPr="008C6D61" w:rsidRDefault="008B47B0" w:rsidP="009E588D"/>
    <w:p w:rsidR="00942355" w:rsidRPr="008C6D61" w:rsidRDefault="00C83DFC" w:rsidP="009E588D">
      <w:pPr>
        <w:pStyle w:val="Kop1"/>
        <w:spacing w:line="240" w:lineRule="atLeast"/>
      </w:pPr>
      <w:bookmarkStart w:id="15" w:name="_Toc34382133"/>
      <w:r w:rsidRPr="008C6D61">
        <w:lastRenderedPageBreak/>
        <w:t>Duurzaamheid bij OCW</w:t>
      </w:r>
      <w:bookmarkEnd w:id="15"/>
    </w:p>
    <w:p w:rsidR="00C83DFC" w:rsidRPr="008C6D61" w:rsidRDefault="00B22617" w:rsidP="009E588D">
      <w:r w:rsidRPr="008C6D61">
        <w:t>He</w:t>
      </w:r>
      <w:r w:rsidR="006E6CF6" w:rsidRPr="008C6D61">
        <w:t>t ministerie van OCW is al jaren bezig met duurzame bedrijfsvoering, zowel bij bestuursdepartement als bij de andere onderdelen.</w:t>
      </w:r>
    </w:p>
    <w:p w:rsidR="00B22617" w:rsidRPr="008C6D61" w:rsidRDefault="00B22617" w:rsidP="009E588D">
      <w:r w:rsidRPr="008C6D61">
        <w:t xml:space="preserve">Met het programma SGO5 zijn veel </w:t>
      </w:r>
      <w:proofErr w:type="spellStart"/>
      <w:r w:rsidRPr="008C6D61">
        <w:t>bedrijfsvoeringsprocessen</w:t>
      </w:r>
      <w:proofErr w:type="spellEnd"/>
      <w:r w:rsidRPr="008C6D61">
        <w:t xml:space="preserve"> verschoven naar </w:t>
      </w:r>
      <w:proofErr w:type="spellStart"/>
      <w:r w:rsidRPr="008C6D61">
        <w:t>SSO’s</w:t>
      </w:r>
      <w:proofErr w:type="spellEnd"/>
      <w:r w:rsidRPr="008C6D61">
        <w:t>, zoals duurzame inkoop, catering, afvalscheiding, energiezuinige gebouwen.</w:t>
      </w:r>
    </w:p>
    <w:p w:rsidR="00B22617" w:rsidRDefault="00B22617" w:rsidP="009E588D">
      <w:r w:rsidRPr="008C6D61">
        <w:t>De rol van OCW is verschoven naar die van opdrachtgever</w:t>
      </w:r>
      <w:r w:rsidR="00EA2CC2" w:rsidRPr="008C6D61">
        <w:t xml:space="preserve"> voor de dienstverlener. Duurzaamheid zal voor die dienstverlening een vast onderwerp van gesprek worden de met dienstverleners</w:t>
      </w:r>
      <w:r w:rsidRPr="008C6D61">
        <w:t>.</w:t>
      </w:r>
    </w:p>
    <w:p w:rsidR="00941CC7" w:rsidRDefault="00941CC7" w:rsidP="00941CC7">
      <w:pPr>
        <w:pStyle w:val="Kop2"/>
      </w:pPr>
      <w:bookmarkStart w:id="16" w:name="_Toc34382134"/>
      <w:r>
        <w:t>Sturen op duurzaamheid bij de dienstverleners</w:t>
      </w:r>
      <w:bookmarkEnd w:id="16"/>
    </w:p>
    <w:p w:rsidR="00941CC7" w:rsidRDefault="00941CC7" w:rsidP="00941CC7">
      <w:r>
        <w:t xml:space="preserve">OCW heeft te maken met een veelheid aan rijksbrede dienstverleners: alleen </w:t>
      </w:r>
      <w:r w:rsidR="00CA2773">
        <w:t xml:space="preserve">al </w:t>
      </w:r>
      <w:r>
        <w:t>voor het facilitaire domein zijn er drie, DJI, CFD en FMH.</w:t>
      </w:r>
    </w:p>
    <w:p w:rsidR="00941CC7" w:rsidRDefault="00941CC7" w:rsidP="00941CC7">
      <w:r>
        <w:t xml:space="preserve">Daarnaast zijn er diverse </w:t>
      </w:r>
      <w:proofErr w:type="spellStart"/>
      <w:r>
        <w:t>SSO’s</w:t>
      </w:r>
      <w:proofErr w:type="spellEnd"/>
      <w:r>
        <w:t xml:space="preserve"> op het gebied van ICT zoals DUO en SSC ICT.</w:t>
      </w:r>
    </w:p>
    <w:p w:rsidR="00941CC7" w:rsidRDefault="00941CC7" w:rsidP="00941CC7"/>
    <w:p w:rsidR="00CA2773" w:rsidRPr="00941CC7" w:rsidRDefault="00CA2773" w:rsidP="00941CC7">
      <w:r>
        <w:t xml:space="preserve">De allergrootste CO2 winst is te halen in het verduurzamen van de rijkskantoren en de duurzame energie in die rijkskantoren. Daarvoor staat het SSO Rijksvastgoedbedrijf aan de lat. Voor de verduurzaming van de portefeuille heeft het Rijksvastgoedbedrijf een routekaart. </w:t>
      </w:r>
    </w:p>
    <w:p w:rsidR="00CA2773" w:rsidRDefault="00CA2773" w:rsidP="009E588D"/>
    <w:p w:rsidR="00CA2773" w:rsidRPr="008C6D61" w:rsidRDefault="00CA2773" w:rsidP="00CA2773">
      <w:r>
        <w:t xml:space="preserve">Het Centrum voor Facilitaire Diensten (CFD) van de Belastingdienst </w:t>
      </w:r>
      <w:r>
        <w:rPr>
          <w:rStyle w:val="Voetnootmarkering"/>
        </w:rPr>
        <w:footnoteReference w:id="4"/>
      </w:r>
      <w:r>
        <w:t xml:space="preserve">is al jaren voorloper in duurzame bedrijfsvoering. In alle facilitaire contracten is duurzaamheid een belangrijk onderdeel waar ook daadwerkelijk op gestuurd wordt. </w:t>
      </w:r>
    </w:p>
    <w:p w:rsidR="00CA2773" w:rsidRDefault="00CA2773" w:rsidP="009E588D"/>
    <w:p w:rsidR="003C7808" w:rsidRPr="008C6D61" w:rsidRDefault="00741FA8" w:rsidP="009E588D">
      <w:proofErr w:type="spellStart"/>
      <w:r w:rsidRPr="008C6D61">
        <w:t>FMHaagla</w:t>
      </w:r>
      <w:r w:rsidR="006E6CF6" w:rsidRPr="008C6D61">
        <w:t>n</w:t>
      </w:r>
      <w:r w:rsidRPr="008C6D61">
        <w:t>den</w:t>
      </w:r>
      <w:proofErr w:type="spellEnd"/>
      <w:r w:rsidR="00CA2773">
        <w:rPr>
          <w:rStyle w:val="Voetnootmarkering"/>
        </w:rPr>
        <w:footnoteReference w:id="5"/>
      </w:r>
      <w:r w:rsidRPr="008C6D61">
        <w:t xml:space="preserve"> heeft voor haar eigen dienstverlening een CO2 footprint laten maken: dat laat zien dat vooral catering, de werko</w:t>
      </w:r>
      <w:r w:rsidR="00B0015C" w:rsidRPr="008C6D61">
        <w:t>m</w:t>
      </w:r>
      <w:r w:rsidRPr="008C6D61">
        <w:t xml:space="preserve">geving en gebouwbeheer </w:t>
      </w:r>
      <w:r w:rsidR="00B0015C" w:rsidRPr="008C6D61">
        <w:t xml:space="preserve">de hoogste </w:t>
      </w:r>
      <w:r w:rsidRPr="008C6D61">
        <w:t>CO2 footprint hebben</w:t>
      </w:r>
      <w:r w:rsidR="00B0015C" w:rsidRPr="008C6D61">
        <w:t xml:space="preserve"> van alle diensten</w:t>
      </w:r>
      <w:r w:rsidRPr="008C6D61">
        <w:t>.</w:t>
      </w:r>
      <w:r w:rsidR="003C7808" w:rsidRPr="008C6D61">
        <w:t xml:space="preserve"> </w:t>
      </w:r>
      <w:r w:rsidRPr="008C6D61">
        <w:t>Dat zal bij de andere facilitaire dienstverleners niet veel anders zijn.</w:t>
      </w:r>
      <w:r w:rsidR="003C7808" w:rsidRPr="008C6D61">
        <w:t xml:space="preserve"> </w:t>
      </w:r>
      <w:r w:rsidR="00B0015C" w:rsidRPr="008C6D61">
        <w:t>Bij die diensten is de meeste winst te halen.</w:t>
      </w:r>
    </w:p>
    <w:p w:rsidR="003C7808" w:rsidRPr="008C6D61" w:rsidRDefault="003C7808" w:rsidP="009E588D">
      <w:r w:rsidRPr="008C6D61">
        <w:t xml:space="preserve">FMH laat in 2020 nader onderzoek naar de footprint van de dienstverlening. </w:t>
      </w:r>
    </w:p>
    <w:p w:rsidR="00741FA8" w:rsidRDefault="00741FA8" w:rsidP="009E588D"/>
    <w:p w:rsidR="00741FA8" w:rsidRPr="008C6D61" w:rsidRDefault="00741FA8" w:rsidP="009E588D">
      <w:r w:rsidRPr="008C6D61">
        <w:t>Deze drie speerpunten zullen dan ook een vast thema worden in de gesprekken over de dienstverlening.</w:t>
      </w:r>
      <w:r w:rsidR="003C7808" w:rsidRPr="008C6D61">
        <w:t xml:space="preserve"> Mocht het nadere onderzoek nog tot meer of andere speerpunten leiden, worden die ook onderwerp van gesprek.</w:t>
      </w:r>
    </w:p>
    <w:p w:rsidR="00741FA8" w:rsidRPr="008C6D61" w:rsidRDefault="00741FA8" w:rsidP="009E588D"/>
    <w:p w:rsidR="00741FA8" w:rsidRPr="008C6D61" w:rsidRDefault="003C7808" w:rsidP="009E588D">
      <w:r w:rsidRPr="008C6D61">
        <w:rPr>
          <w:noProof/>
        </w:rPr>
        <w:lastRenderedPageBreak/>
        <w:drawing>
          <wp:inline distT="0" distB="0" distL="0" distR="0" wp14:anchorId="5F1CE7D9" wp14:editId="72F74FAA">
            <wp:extent cx="4113519" cy="2407920"/>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33683" cy="2419724"/>
                    </a:xfrm>
                    <a:prstGeom prst="rect">
                      <a:avLst/>
                    </a:prstGeom>
                  </pic:spPr>
                </pic:pic>
              </a:graphicData>
            </a:graphic>
          </wp:inline>
        </w:drawing>
      </w:r>
    </w:p>
    <w:p w:rsidR="00EA2CC2" w:rsidRPr="008C6D61" w:rsidRDefault="00EA2CC2" w:rsidP="009E588D"/>
    <w:p w:rsidR="00941CC7" w:rsidRDefault="00941CC7" w:rsidP="00941CC7">
      <w:pPr>
        <w:pStyle w:val="Kop2"/>
      </w:pPr>
      <w:bookmarkStart w:id="17" w:name="_Toc34382135"/>
      <w:r>
        <w:t>OCW doelen met impact</w:t>
      </w:r>
      <w:bookmarkEnd w:id="17"/>
    </w:p>
    <w:p w:rsidR="00741FA8" w:rsidRDefault="00741FA8" w:rsidP="009E588D">
      <w:r w:rsidRPr="008C6D61">
        <w:t>De doelen waar OCW, met al haar dienstonderdelen, direct invloed op heeft, liggen op de terreinen van MVI, sociale doelen, mobiliteit en ICT.</w:t>
      </w:r>
    </w:p>
    <w:p w:rsidR="00406DB5" w:rsidRPr="00406DB5" w:rsidRDefault="00406DB5" w:rsidP="00406DB5"/>
    <w:p w:rsidR="00741FA8" w:rsidRPr="008C6D61" w:rsidRDefault="00741FA8" w:rsidP="009E588D">
      <w:r w:rsidRPr="008C6D61">
        <w:t xml:space="preserve">In het volgende hoofdstuk staan de doelen geformuleerd waarvoor OCW aan de slag kan en moet om een bijdrage te leveren aan een </w:t>
      </w:r>
      <w:proofErr w:type="spellStart"/>
      <w:r w:rsidRPr="008C6D61">
        <w:t>klimaatneutrale</w:t>
      </w:r>
      <w:proofErr w:type="spellEnd"/>
      <w:r w:rsidRPr="008C6D61">
        <w:t xml:space="preserve"> overheid in 2030.</w:t>
      </w:r>
    </w:p>
    <w:p w:rsidR="00CA2773" w:rsidRDefault="00CA2773" w:rsidP="009E588D"/>
    <w:p w:rsidR="005B60AD" w:rsidRPr="008C6D61" w:rsidRDefault="005B60AD" w:rsidP="009E588D">
      <w:r w:rsidRPr="008C6D61">
        <w:t xml:space="preserve">Na de overkoepelende ambitie volgen </w:t>
      </w:r>
      <w:r w:rsidR="00D2642E">
        <w:t>zeven</w:t>
      </w:r>
      <w:r w:rsidRPr="008C6D61">
        <w:t xml:space="preserve"> doelen. Na het vaststellen van de ambitie zullen op elk van die doelen verbe</w:t>
      </w:r>
      <w:r w:rsidR="001C4CF3" w:rsidRPr="008C6D61">
        <w:t>terplannen komen om de ambities te realiseren.</w:t>
      </w:r>
    </w:p>
    <w:p w:rsidR="00C83DFC" w:rsidRPr="008C6D61" w:rsidRDefault="00C83DFC" w:rsidP="009E588D"/>
    <w:p w:rsidR="00C83DFC" w:rsidRPr="008C6D61" w:rsidRDefault="00C83DFC" w:rsidP="009E588D">
      <w:pPr>
        <w:pStyle w:val="Kop1"/>
        <w:spacing w:line="240" w:lineRule="atLeast"/>
      </w:pPr>
      <w:bookmarkStart w:id="18" w:name="_Toc34382136"/>
      <w:r w:rsidRPr="008C6D61">
        <w:lastRenderedPageBreak/>
        <w:t>Ambitie OCW</w:t>
      </w:r>
      <w:bookmarkEnd w:id="18"/>
    </w:p>
    <w:p w:rsidR="003C7808" w:rsidRPr="008C6D61" w:rsidRDefault="003C7808" w:rsidP="009E588D">
      <w:pPr>
        <w:pStyle w:val="Kop2"/>
        <w:spacing w:line="240" w:lineRule="atLeast"/>
      </w:pPr>
      <w:bookmarkStart w:id="19" w:name="_Toc34382137"/>
      <w:r w:rsidRPr="008C6D61">
        <w:t>Duurzaamheidsambitie OCW</w:t>
      </w:r>
      <w:bookmarkEnd w:id="19"/>
    </w:p>
    <w:p w:rsidR="003C7808" w:rsidRPr="00152B89" w:rsidRDefault="003C7808" w:rsidP="009E588D">
      <w:pPr>
        <w:rPr>
          <w:szCs w:val="18"/>
        </w:rPr>
      </w:pPr>
      <w:r w:rsidRPr="00152B89">
        <w:rPr>
          <w:szCs w:val="18"/>
        </w:rPr>
        <w:t xml:space="preserve">OCW werkt aan een duurzame bedrijfsvoering: groen, circulair, sociaal en innovatief. We willen een positieve impact op milieu en samenleving maken. </w:t>
      </w:r>
    </w:p>
    <w:p w:rsidR="003C7808" w:rsidRPr="00152B89" w:rsidRDefault="003C7808" w:rsidP="009E588D">
      <w:pPr>
        <w:rPr>
          <w:szCs w:val="18"/>
        </w:rPr>
      </w:pPr>
      <w:r w:rsidRPr="00152B89">
        <w:rPr>
          <w:szCs w:val="18"/>
        </w:rPr>
        <w:t>Door in onze eigen bedrijfsvoering en inkoop duurzame oplossingen toe te passen en andere overheden te ondersteunen en stimuleren dit ook te doen, dragen we bij aan de duurzame transitie van Nederland.</w:t>
      </w:r>
    </w:p>
    <w:p w:rsidR="003C7808" w:rsidRPr="00152B89" w:rsidRDefault="003C7808" w:rsidP="009E588D">
      <w:pPr>
        <w:rPr>
          <w:szCs w:val="18"/>
        </w:rPr>
      </w:pPr>
      <w:r w:rsidRPr="00152B89">
        <w:rPr>
          <w:szCs w:val="18"/>
        </w:rPr>
        <w:t>Daarbij focussen we op verduurzaming binnen de sectoren en productgroepen waar we de meeste winst kunnen behalen.</w:t>
      </w:r>
      <w:r w:rsidR="005B60AD" w:rsidRPr="00152B89">
        <w:rPr>
          <w:rStyle w:val="Voetnootmarkering"/>
          <w:szCs w:val="18"/>
        </w:rPr>
        <w:footnoteReference w:id="6"/>
      </w:r>
    </w:p>
    <w:p w:rsidR="00AD1C60" w:rsidRPr="00152B89" w:rsidRDefault="00AD1C60" w:rsidP="009E588D">
      <w:pPr>
        <w:rPr>
          <w:szCs w:val="18"/>
        </w:rPr>
      </w:pPr>
    </w:p>
    <w:p w:rsidR="00965F4B" w:rsidRPr="00152B89" w:rsidRDefault="00965F4B" w:rsidP="009E588D">
      <w:pPr>
        <w:rPr>
          <w:szCs w:val="18"/>
        </w:rPr>
      </w:pPr>
      <w:r w:rsidRPr="00152B89">
        <w:rPr>
          <w:szCs w:val="18"/>
        </w:rPr>
        <w:t xml:space="preserve">De </w:t>
      </w:r>
      <w:r w:rsidR="009E588D" w:rsidRPr="00152B89">
        <w:rPr>
          <w:szCs w:val="18"/>
        </w:rPr>
        <w:t>zeven</w:t>
      </w:r>
      <w:r w:rsidRPr="00152B89">
        <w:rPr>
          <w:szCs w:val="18"/>
        </w:rPr>
        <w:t xml:space="preserve"> doelen met impact zijn:</w:t>
      </w:r>
    </w:p>
    <w:p w:rsidR="00965F4B" w:rsidRPr="00152B89" w:rsidRDefault="00965F4B" w:rsidP="003C70C2">
      <w:pPr>
        <w:pStyle w:val="Lijstalinea"/>
        <w:numPr>
          <w:ilvl w:val="0"/>
          <w:numId w:val="15"/>
        </w:numPr>
        <w:spacing w:line="240" w:lineRule="atLeast"/>
        <w:rPr>
          <w:rFonts w:ascii="Verdana" w:hAnsi="Verdana"/>
          <w:sz w:val="18"/>
          <w:szCs w:val="18"/>
        </w:rPr>
      </w:pPr>
      <w:r w:rsidRPr="00152B89">
        <w:rPr>
          <w:rFonts w:ascii="Verdana" w:hAnsi="Verdana"/>
          <w:sz w:val="18"/>
          <w:szCs w:val="18"/>
        </w:rPr>
        <w:t>CO2 uitstoot via de catering met 50% terug in 2030</w:t>
      </w:r>
      <w:r w:rsidR="000F200C" w:rsidRPr="00152B89">
        <w:rPr>
          <w:rFonts w:ascii="Verdana" w:hAnsi="Verdana"/>
          <w:sz w:val="18"/>
          <w:szCs w:val="18"/>
        </w:rPr>
        <w:t>.</w:t>
      </w:r>
    </w:p>
    <w:p w:rsidR="00965F4B" w:rsidRPr="00152B89" w:rsidRDefault="00965F4B" w:rsidP="003C70C2">
      <w:pPr>
        <w:pStyle w:val="Lijstalinea"/>
        <w:numPr>
          <w:ilvl w:val="0"/>
          <w:numId w:val="15"/>
        </w:numPr>
        <w:spacing w:line="240" w:lineRule="atLeast"/>
        <w:rPr>
          <w:rFonts w:ascii="Verdana" w:hAnsi="Verdana"/>
          <w:sz w:val="18"/>
          <w:szCs w:val="18"/>
        </w:rPr>
      </w:pPr>
      <w:r w:rsidRPr="00152B89">
        <w:rPr>
          <w:rFonts w:ascii="Verdana" w:hAnsi="Verdana"/>
          <w:sz w:val="18"/>
          <w:szCs w:val="18"/>
        </w:rPr>
        <w:t>Restafval terug naar 35% in 2021</w:t>
      </w:r>
      <w:r w:rsidR="000F200C" w:rsidRPr="00152B89">
        <w:rPr>
          <w:rFonts w:ascii="Verdana" w:hAnsi="Verdana"/>
          <w:sz w:val="18"/>
          <w:szCs w:val="18"/>
        </w:rPr>
        <w:t>.</w:t>
      </w:r>
    </w:p>
    <w:p w:rsidR="00965F4B" w:rsidRPr="00152B89" w:rsidRDefault="00965F4B" w:rsidP="003C70C2">
      <w:pPr>
        <w:pStyle w:val="Lijstalinea"/>
        <w:numPr>
          <w:ilvl w:val="0"/>
          <w:numId w:val="15"/>
        </w:numPr>
        <w:spacing w:line="240" w:lineRule="atLeast"/>
        <w:rPr>
          <w:rFonts w:ascii="Verdana" w:hAnsi="Verdana"/>
          <w:sz w:val="18"/>
          <w:szCs w:val="18"/>
        </w:rPr>
      </w:pPr>
      <w:r w:rsidRPr="00152B89">
        <w:rPr>
          <w:rFonts w:ascii="Verdana" w:hAnsi="Verdana"/>
          <w:sz w:val="18"/>
          <w:szCs w:val="18"/>
        </w:rPr>
        <w:t xml:space="preserve">Wagenpark voor </w:t>
      </w:r>
      <w:r w:rsidR="000F200C" w:rsidRPr="00152B89">
        <w:rPr>
          <w:rFonts w:ascii="Verdana" w:hAnsi="Verdana"/>
          <w:sz w:val="18"/>
          <w:szCs w:val="18"/>
        </w:rPr>
        <w:t xml:space="preserve">25% </w:t>
      </w:r>
      <w:r w:rsidRPr="00152B89">
        <w:rPr>
          <w:rFonts w:ascii="Verdana" w:hAnsi="Verdana"/>
          <w:sz w:val="18"/>
          <w:szCs w:val="18"/>
        </w:rPr>
        <w:t xml:space="preserve"> elektrisch in </w:t>
      </w:r>
      <w:r w:rsidR="000F200C" w:rsidRPr="00152B89">
        <w:rPr>
          <w:rFonts w:ascii="Verdana" w:hAnsi="Verdana"/>
          <w:sz w:val="18"/>
          <w:szCs w:val="18"/>
        </w:rPr>
        <w:t xml:space="preserve">2020 en voor 100% elektrisch in </w:t>
      </w:r>
      <w:r w:rsidRPr="00152B89">
        <w:rPr>
          <w:rFonts w:ascii="Verdana" w:hAnsi="Verdana"/>
          <w:sz w:val="18"/>
          <w:szCs w:val="18"/>
        </w:rPr>
        <w:t>2030</w:t>
      </w:r>
      <w:r w:rsidR="000F200C" w:rsidRPr="00152B89">
        <w:rPr>
          <w:rFonts w:ascii="Verdana" w:hAnsi="Verdana"/>
          <w:sz w:val="18"/>
          <w:szCs w:val="18"/>
        </w:rPr>
        <w:t>.</w:t>
      </w:r>
    </w:p>
    <w:p w:rsidR="00965F4B" w:rsidRPr="00152B89" w:rsidRDefault="00965F4B" w:rsidP="003C70C2">
      <w:pPr>
        <w:pStyle w:val="Lijstalinea"/>
        <w:numPr>
          <w:ilvl w:val="0"/>
          <w:numId w:val="15"/>
        </w:numPr>
        <w:spacing w:line="240" w:lineRule="atLeast"/>
        <w:rPr>
          <w:rFonts w:ascii="Verdana" w:hAnsi="Verdana"/>
          <w:sz w:val="18"/>
          <w:szCs w:val="18"/>
        </w:rPr>
      </w:pPr>
      <w:r w:rsidRPr="00152B89">
        <w:rPr>
          <w:rFonts w:ascii="Verdana" w:hAnsi="Verdana"/>
          <w:sz w:val="18"/>
          <w:szCs w:val="18"/>
        </w:rPr>
        <w:t>CO2 uitstoot op buitenlandse dienstreizen met 50% terug in 2030</w:t>
      </w:r>
      <w:r w:rsidR="000F200C" w:rsidRPr="00152B89">
        <w:rPr>
          <w:rFonts w:ascii="Verdana" w:hAnsi="Verdana"/>
          <w:sz w:val="18"/>
          <w:szCs w:val="18"/>
        </w:rPr>
        <w:t>.</w:t>
      </w:r>
    </w:p>
    <w:p w:rsidR="009E588D" w:rsidRPr="00CA2773" w:rsidRDefault="009E588D" w:rsidP="003C70C2">
      <w:pPr>
        <w:pStyle w:val="Lijstalinea"/>
        <w:numPr>
          <w:ilvl w:val="0"/>
          <w:numId w:val="15"/>
        </w:numPr>
        <w:spacing w:line="240" w:lineRule="atLeast"/>
        <w:rPr>
          <w:rFonts w:ascii="Verdana" w:hAnsi="Verdana"/>
          <w:sz w:val="18"/>
          <w:szCs w:val="18"/>
        </w:rPr>
      </w:pPr>
      <w:r w:rsidRPr="00CA2773">
        <w:rPr>
          <w:rFonts w:ascii="Verdana" w:hAnsi="Verdana"/>
          <w:sz w:val="18"/>
          <w:szCs w:val="18"/>
        </w:rPr>
        <w:t>Alle nieuwe ICT hardware die wordt aangeschaft voldoet aan de rijksbrede duurzaamheidscriteria</w:t>
      </w:r>
      <w:r w:rsidR="008C6D61" w:rsidRPr="00CA2773">
        <w:rPr>
          <w:rFonts w:ascii="Verdana" w:hAnsi="Verdana"/>
          <w:sz w:val="18"/>
          <w:szCs w:val="18"/>
        </w:rPr>
        <w:t xml:space="preserve"> en wordt circulair</w:t>
      </w:r>
      <w:r w:rsidR="000F200C" w:rsidRPr="00CA2773">
        <w:rPr>
          <w:rFonts w:ascii="Verdana" w:hAnsi="Verdana"/>
          <w:sz w:val="18"/>
          <w:szCs w:val="18"/>
        </w:rPr>
        <w:t>.</w:t>
      </w:r>
    </w:p>
    <w:p w:rsidR="009E588D" w:rsidRPr="00CA2773" w:rsidRDefault="009E588D" w:rsidP="003C70C2">
      <w:pPr>
        <w:pStyle w:val="Lijstalinea"/>
        <w:numPr>
          <w:ilvl w:val="0"/>
          <w:numId w:val="15"/>
        </w:numPr>
        <w:spacing w:line="240" w:lineRule="atLeast"/>
        <w:rPr>
          <w:rFonts w:ascii="Verdana" w:hAnsi="Verdana"/>
          <w:sz w:val="18"/>
          <w:szCs w:val="18"/>
        </w:rPr>
      </w:pPr>
      <w:r w:rsidRPr="00CA2773">
        <w:rPr>
          <w:rFonts w:ascii="Verdana" w:hAnsi="Verdana"/>
          <w:sz w:val="18"/>
          <w:szCs w:val="18"/>
        </w:rPr>
        <w:t xml:space="preserve">Alle OCW inkoop gebeurt met behulp van de MVI menukaart waarbij </w:t>
      </w:r>
      <w:r w:rsidR="00CA2773" w:rsidRPr="00CA2773">
        <w:rPr>
          <w:rFonts w:ascii="Verdana" w:hAnsi="Verdana"/>
          <w:sz w:val="18"/>
          <w:szCs w:val="18"/>
        </w:rPr>
        <w:t xml:space="preserve">duurzaamheid </w:t>
      </w:r>
      <w:r w:rsidRPr="00CA2773">
        <w:rPr>
          <w:rFonts w:ascii="Verdana" w:hAnsi="Verdana"/>
          <w:sz w:val="18"/>
          <w:szCs w:val="18"/>
        </w:rPr>
        <w:t>wordt meegenomen in de inkoop.</w:t>
      </w:r>
    </w:p>
    <w:p w:rsidR="009E588D" w:rsidRPr="00152B89" w:rsidRDefault="009E588D" w:rsidP="003C70C2">
      <w:pPr>
        <w:pStyle w:val="Lijstalinea"/>
        <w:numPr>
          <w:ilvl w:val="0"/>
          <w:numId w:val="15"/>
        </w:numPr>
        <w:spacing w:line="240" w:lineRule="atLeast"/>
        <w:rPr>
          <w:rFonts w:ascii="Verdana" w:hAnsi="Verdana"/>
          <w:sz w:val="18"/>
          <w:szCs w:val="18"/>
        </w:rPr>
      </w:pPr>
      <w:r w:rsidRPr="00152B89">
        <w:rPr>
          <w:rFonts w:ascii="Verdana" w:hAnsi="Verdana"/>
          <w:sz w:val="18"/>
          <w:szCs w:val="18"/>
        </w:rPr>
        <w:t xml:space="preserve">OCW zet zich in om </w:t>
      </w:r>
      <w:r w:rsidR="00AD1C60" w:rsidRPr="00152B89">
        <w:rPr>
          <w:rFonts w:ascii="Verdana" w:hAnsi="Verdana"/>
          <w:sz w:val="18"/>
          <w:szCs w:val="18"/>
        </w:rPr>
        <w:t>banen voor arbeidsbeperkten te creëren conform de B</w:t>
      </w:r>
      <w:r w:rsidRPr="00152B89">
        <w:rPr>
          <w:rFonts w:ascii="Verdana" w:hAnsi="Verdana"/>
          <w:sz w:val="18"/>
          <w:szCs w:val="18"/>
        </w:rPr>
        <w:t>anenafspraak</w:t>
      </w:r>
      <w:r w:rsidR="00AD1C60" w:rsidRPr="00152B89">
        <w:rPr>
          <w:rFonts w:ascii="Verdana" w:hAnsi="Verdana"/>
          <w:sz w:val="18"/>
          <w:szCs w:val="18"/>
        </w:rPr>
        <w:t>.</w:t>
      </w:r>
    </w:p>
    <w:p w:rsidR="003C70C2" w:rsidRPr="00152B89" w:rsidRDefault="003C70C2" w:rsidP="003C70C2">
      <w:pPr>
        <w:rPr>
          <w:szCs w:val="18"/>
        </w:rPr>
      </w:pPr>
    </w:p>
    <w:p w:rsidR="003C70C2" w:rsidRPr="008C6D61" w:rsidRDefault="003C70C2" w:rsidP="003C70C2">
      <w:r w:rsidRPr="008C6D61">
        <w:t>De doelen worden in de p</w:t>
      </w:r>
      <w:r w:rsidR="00152B89">
        <w:t>a</w:t>
      </w:r>
      <w:r w:rsidRPr="008C6D61">
        <w:t>ragrafen hieronder nader toegelicht en de reeds bestaande plannen van aanpak benoemd.</w:t>
      </w:r>
    </w:p>
    <w:p w:rsidR="00C83DFC" w:rsidRPr="008C6D61" w:rsidRDefault="00C83DFC" w:rsidP="009E588D">
      <w:pPr>
        <w:pStyle w:val="Kop2"/>
        <w:spacing w:line="240" w:lineRule="atLeast"/>
      </w:pPr>
      <w:bookmarkStart w:id="20" w:name="_Toc34382138"/>
      <w:r w:rsidRPr="008C6D61">
        <w:t>Catering</w:t>
      </w:r>
      <w:bookmarkEnd w:id="20"/>
    </w:p>
    <w:p w:rsidR="00335CC5" w:rsidRPr="008C6D61" w:rsidRDefault="00335CC5" w:rsidP="009E588D">
      <w:r w:rsidRPr="008C6D61">
        <w:t>De C</w:t>
      </w:r>
      <w:r w:rsidR="00B63709" w:rsidRPr="008C6D61">
        <w:t>O</w:t>
      </w:r>
      <w:r w:rsidRPr="008C6D61">
        <w:t>2 uitstoot via de catering moet met 50% terug</w:t>
      </w:r>
      <w:r w:rsidR="008A29AE" w:rsidRPr="008C6D61">
        <w:rPr>
          <w:rStyle w:val="Voetnootmarkering"/>
        </w:rPr>
        <w:footnoteReference w:id="7"/>
      </w:r>
      <w:r w:rsidRPr="008C6D61">
        <w:t>. Ook zijn voedselverspilling en gebruik van pla</w:t>
      </w:r>
      <w:r w:rsidR="00B63709" w:rsidRPr="008C6D61">
        <w:t>s</w:t>
      </w:r>
      <w:r w:rsidRPr="008C6D61">
        <w:t xml:space="preserve">tic in de catering speerpunten van het </w:t>
      </w:r>
      <w:r w:rsidR="001C4CF3" w:rsidRPr="008C6D61">
        <w:t>duurzaamheids</w:t>
      </w:r>
      <w:r w:rsidRPr="008C6D61">
        <w:t>beleid.</w:t>
      </w:r>
    </w:p>
    <w:p w:rsidR="00B63709" w:rsidRPr="008C6D61" w:rsidRDefault="00B63709" w:rsidP="009E588D">
      <w:pPr>
        <w:rPr>
          <w:rFonts w:cs="Verdana"/>
          <w:color w:val="000000"/>
          <w:szCs w:val="18"/>
        </w:rPr>
      </w:pPr>
      <w:r w:rsidRPr="008C6D61">
        <w:rPr>
          <w:rFonts w:cs="Verdana"/>
          <w:color w:val="000000"/>
          <w:szCs w:val="18"/>
        </w:rPr>
        <w:t>In het klimaatakkoord wordt geschreven over “klimaatvriendelijke consumptie in de catering”.</w:t>
      </w:r>
    </w:p>
    <w:p w:rsidR="00B57425" w:rsidRPr="008C6D61" w:rsidRDefault="00B57425" w:rsidP="009E588D">
      <w:r w:rsidRPr="008C6D61">
        <w:t>In het categorieplan catering staan diverse maatregelen beschreven om aan die doelen te werken.</w:t>
      </w:r>
    </w:p>
    <w:p w:rsidR="00B57425" w:rsidRPr="008C6D61" w:rsidRDefault="00B57425" w:rsidP="009E588D">
      <w:r w:rsidRPr="008C6D61">
        <w:t xml:space="preserve">Eén daarvan is </w:t>
      </w:r>
      <w:r w:rsidR="005B60AD" w:rsidRPr="008C6D61">
        <w:t xml:space="preserve">dat </w:t>
      </w:r>
      <w:r w:rsidRPr="008C6D61">
        <w:t>het aanbod plantaardige producten omhoog moet. De CO2 impact van dierlijke producten als vlees en zuivel is groot. Dat betekent dat het aanbod van vegetarische en veganistische producten zal toenemen. Hier ligt een verantwoordelijkheid bij de cateraars, de contracten met de catering maar ook bij de werknemers die eten in de bedrijfsrestaurants. Grotendeels plantaardige producten is een grote verandering in het eetgedrag.</w:t>
      </w:r>
    </w:p>
    <w:p w:rsidR="00713535" w:rsidRDefault="00713535" w:rsidP="009E588D"/>
    <w:p w:rsidR="00B57425" w:rsidRPr="008C6D61" w:rsidRDefault="00B57425" w:rsidP="009E588D">
      <w:r w:rsidRPr="008C6D61">
        <w:t>In alle locaties van OCW waar een cateraar actief is, zal meer vegetarisch en veganistisch aanbod komen. Cateraars experimenteren nu al met meer gevarieerd aanbod en zullen daarmee doorgaan.</w:t>
      </w:r>
    </w:p>
    <w:p w:rsidR="00B57425" w:rsidRPr="008C6D61" w:rsidRDefault="00B57425" w:rsidP="009E588D">
      <w:r w:rsidRPr="008C6D61">
        <w:t xml:space="preserve">De vergaderlunches zullen vanaf 2020 in de </w:t>
      </w:r>
      <w:proofErr w:type="spellStart"/>
      <w:r w:rsidRPr="008C6D61">
        <w:t>De</w:t>
      </w:r>
      <w:proofErr w:type="spellEnd"/>
      <w:r w:rsidRPr="008C6D61">
        <w:t xml:space="preserve"> Hoftoren als standaard vegetarisch worden aangeboden. Iemand die een vergaderlunch met vlees wil, zal dat apart moeten aangeven.</w:t>
      </w:r>
    </w:p>
    <w:p w:rsidR="00B57425" w:rsidRPr="008C6D61" w:rsidRDefault="00B57425" w:rsidP="009E588D"/>
    <w:p w:rsidR="00B57425" w:rsidRPr="008C6D61" w:rsidRDefault="00B57425" w:rsidP="009E588D">
      <w:r w:rsidRPr="008C6D61">
        <w:t xml:space="preserve">Een ander speerpunt is het terugdringen van verspilling. De meeste verspilling vindt plaats bij de vergaderservice. In de locaties waar dat kan, zal gewerkt gaan worden </w:t>
      </w:r>
      <w:r w:rsidRPr="008C6D61">
        <w:lastRenderedPageBreak/>
        <w:t>met pauzepleinen. Ook OCW zal in overleg met de cateraar zoeken naar manieren om</w:t>
      </w:r>
      <w:r w:rsidR="00D02995" w:rsidRPr="008C6D61">
        <w:t xml:space="preserve"> </w:t>
      </w:r>
      <w:r w:rsidRPr="008C6D61">
        <w:t>verspilling tegen te gaan.</w:t>
      </w:r>
    </w:p>
    <w:p w:rsidR="005B60AD" w:rsidRPr="008C6D61" w:rsidRDefault="005B60AD" w:rsidP="009E588D"/>
    <w:p w:rsidR="00B57425" w:rsidRPr="008C6D61" w:rsidRDefault="00B57425" w:rsidP="009E588D">
      <w:r w:rsidRPr="008C6D61">
        <w:t xml:space="preserve">Een derde speerpunt is het gebruik van plastic in de catering. Zogenaamde “single </w:t>
      </w:r>
      <w:proofErr w:type="spellStart"/>
      <w:r w:rsidRPr="008C6D61">
        <w:t>use</w:t>
      </w:r>
      <w:proofErr w:type="spellEnd"/>
      <w:r w:rsidRPr="008C6D61">
        <w:t xml:space="preserve"> plastics” zoals messen en lepels zullen vervangen worden door herbruikbare of recyclebare exemplaren.</w:t>
      </w:r>
    </w:p>
    <w:p w:rsidR="00B57425" w:rsidRPr="008C6D61" w:rsidRDefault="00B57425" w:rsidP="009E588D">
      <w:pPr>
        <w:rPr>
          <w:sz w:val="20"/>
        </w:rPr>
      </w:pPr>
    </w:p>
    <w:p w:rsidR="00C83DFC" w:rsidRPr="008C6D61" w:rsidRDefault="00C83DFC" w:rsidP="009E588D">
      <w:pPr>
        <w:pStyle w:val="Kop2"/>
        <w:spacing w:line="240" w:lineRule="atLeast"/>
      </w:pPr>
      <w:bookmarkStart w:id="21" w:name="_Toc34382139"/>
      <w:r w:rsidRPr="008C6D61">
        <w:t>Afvalscheiding:</w:t>
      </w:r>
      <w:bookmarkEnd w:id="21"/>
      <w:r w:rsidRPr="008C6D61">
        <w:t xml:space="preserve"> </w:t>
      </w:r>
    </w:p>
    <w:p w:rsidR="00C83DFC" w:rsidRDefault="00741FA8" w:rsidP="009E588D">
      <w:r w:rsidRPr="008C6D61">
        <w:t xml:space="preserve">In het categorieplan afval staat dat de hele rijksoverheid </w:t>
      </w:r>
      <w:r w:rsidR="00B22617" w:rsidRPr="008C6D61">
        <w:t xml:space="preserve">naar 35% restafval </w:t>
      </w:r>
      <w:r w:rsidR="00F846C9">
        <w:t>op 31-12-</w:t>
      </w:r>
      <w:r w:rsidR="00B22617" w:rsidRPr="008C6D61">
        <w:t xml:space="preserve"> 2020</w:t>
      </w:r>
      <w:r w:rsidRPr="008C6D61">
        <w:t xml:space="preserve"> toewerkt. </w:t>
      </w:r>
      <w:r w:rsidR="00261AB4" w:rsidRPr="008C6D61">
        <w:t>Momenteel is van al het afval nog ruim 60% restafval. De scores wisselen wat per locatie maar er is nog geen locatie van OCW waar dat doel gehaald wordt.</w:t>
      </w:r>
    </w:p>
    <w:p w:rsidR="001958C1" w:rsidRDefault="001958C1" w:rsidP="009E588D"/>
    <w:p w:rsidR="001958C1" w:rsidRDefault="001958C1" w:rsidP="009E588D">
      <w:r>
        <w:t xml:space="preserve">In dit schema staat per facilitaire dienstverlener en/of grote </w:t>
      </w:r>
      <w:proofErr w:type="spellStart"/>
      <w:r>
        <w:t>rijksorganisatie</w:t>
      </w:r>
      <w:proofErr w:type="spellEnd"/>
      <w:r>
        <w:t xml:space="preserve"> vermeld hoe goed het afval wordt gescheiden:</w:t>
      </w:r>
    </w:p>
    <w:p w:rsidR="001958C1" w:rsidRDefault="001958C1" w:rsidP="009E588D">
      <w:r>
        <w:t>OCW locaties vallen onder de gegevens van FMH en BD.</w:t>
      </w:r>
    </w:p>
    <w:p w:rsidR="001958C1" w:rsidRDefault="001958C1" w:rsidP="009E588D">
      <w:r>
        <w:rPr>
          <w:noProof/>
        </w:rPr>
        <w:drawing>
          <wp:inline distT="0" distB="0" distL="0" distR="0" wp14:anchorId="2F2285CB" wp14:editId="0A8539DE">
            <wp:extent cx="4895850" cy="2948649"/>
            <wp:effectExtent l="0" t="0" r="0" b="444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95850" cy="2948649"/>
                    </a:xfrm>
                    <a:prstGeom prst="rect">
                      <a:avLst/>
                    </a:prstGeom>
                  </pic:spPr>
                </pic:pic>
              </a:graphicData>
            </a:graphic>
          </wp:inline>
        </w:drawing>
      </w:r>
    </w:p>
    <w:p w:rsidR="001958C1" w:rsidRDefault="001958C1" w:rsidP="009E588D"/>
    <w:p w:rsidR="001958C1" w:rsidRPr="008C6D61" w:rsidRDefault="001958C1" w:rsidP="009E588D">
      <w:r>
        <w:rPr>
          <w:noProof/>
        </w:rPr>
        <w:lastRenderedPageBreak/>
        <w:drawing>
          <wp:inline distT="0" distB="0" distL="0" distR="0" wp14:anchorId="67D93CC9" wp14:editId="35CF7DF5">
            <wp:extent cx="4895850" cy="307409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95850" cy="3074090"/>
                    </a:xfrm>
                    <a:prstGeom prst="rect">
                      <a:avLst/>
                    </a:prstGeom>
                  </pic:spPr>
                </pic:pic>
              </a:graphicData>
            </a:graphic>
          </wp:inline>
        </w:drawing>
      </w:r>
    </w:p>
    <w:p w:rsidR="00261AB4" w:rsidRPr="008C6D61" w:rsidRDefault="00261AB4" w:rsidP="009E588D">
      <w:r w:rsidRPr="008C6D61">
        <w:t xml:space="preserve">Hier ligt een gedeelde verantwoordelijkheid bij de </w:t>
      </w:r>
      <w:r w:rsidR="00406DB5" w:rsidRPr="008C6D61">
        <w:t>facilitaire</w:t>
      </w:r>
      <w:r w:rsidRPr="008C6D61">
        <w:t xml:space="preserve"> dienstverleners, de schoonmaak, de afvalverwerker maar ook de medewerker die zijn afval in de juiste bak moet scheiden.</w:t>
      </w:r>
    </w:p>
    <w:p w:rsidR="00261AB4" w:rsidRPr="008C6D61" w:rsidRDefault="00261AB4" w:rsidP="009E588D">
      <w:r w:rsidRPr="008C6D61">
        <w:t>Op dit moment biedt het rijk de mogelijkheid om afval te scheiden in plastic,</w:t>
      </w:r>
      <w:r w:rsidR="00965F4B" w:rsidRPr="008C6D61">
        <w:t xml:space="preserve"> GFT (groente en fruit), papier,</w:t>
      </w:r>
      <w:r w:rsidRPr="008C6D61">
        <w:t xml:space="preserve"> koffiebekertjes en rest. Maar niet in alle locaties staan afvalbakken om al die stromen te scheiden.</w:t>
      </w:r>
    </w:p>
    <w:p w:rsidR="00261AB4" w:rsidRDefault="00261AB4" w:rsidP="009E588D">
      <w:r w:rsidRPr="008C6D61">
        <w:t>Informatie en voorlichting en wellicht een nudging campagne is nodig om medewerkers te motiveren het afval in de juiste bak te scheiden.</w:t>
      </w:r>
    </w:p>
    <w:p w:rsidR="00261AB4" w:rsidRDefault="00261AB4" w:rsidP="009E588D">
      <w:r w:rsidRPr="008C6D61">
        <w:t>In De Hoftoren is een afvalscan georganiseerd waarbij de afvalverwerker het afval heeft geanalyseerd en zo op maat advies kan geven over betere afvalscheiding.</w:t>
      </w:r>
      <w:r w:rsidR="00713535">
        <w:t xml:space="preserve"> Binnen OCW wordt deze kennis gedeeld zodat de ervaring ook op andere locaties kan worden benut.</w:t>
      </w:r>
    </w:p>
    <w:p w:rsidR="00F846C9" w:rsidRPr="008C6D61" w:rsidRDefault="00F846C9" w:rsidP="009E588D">
      <w:r>
        <w:t>Van alle doelen uit dit ambitiedocument moet de doelstelling van afval op de kortste termijn gehaald worden. Dat maakt dat in 2020 veel aandacht zal uitgaan naar afvalscheiding.</w:t>
      </w:r>
    </w:p>
    <w:p w:rsidR="00C83DFC" w:rsidRPr="008C6D61" w:rsidRDefault="00C83DFC" w:rsidP="009E588D">
      <w:pPr>
        <w:pStyle w:val="Kop2"/>
        <w:spacing w:line="240" w:lineRule="atLeast"/>
      </w:pPr>
      <w:bookmarkStart w:id="22" w:name="_Toc34382140"/>
      <w:r w:rsidRPr="008C6D61">
        <w:t>Mobiliteit</w:t>
      </w:r>
      <w:bookmarkEnd w:id="22"/>
    </w:p>
    <w:p w:rsidR="00B22617" w:rsidRPr="008C6D61" w:rsidRDefault="00C83DFC" w:rsidP="009E588D">
      <w:pPr>
        <w:pStyle w:val="Kop3"/>
      </w:pPr>
      <w:bookmarkStart w:id="23" w:name="_Toc34382141"/>
      <w:r w:rsidRPr="008C6D61">
        <w:t>Elektrisch Vervoer:</w:t>
      </w:r>
      <w:bookmarkEnd w:id="23"/>
    </w:p>
    <w:p w:rsidR="00C507F0" w:rsidRPr="008C6D61" w:rsidRDefault="00261AB4" w:rsidP="009E588D">
      <w:r w:rsidRPr="008C6D61">
        <w:t>De rijksbrede ambitie is om 1</w:t>
      </w:r>
      <w:r w:rsidR="00B22617" w:rsidRPr="008C6D61">
        <w:t>00% elektrisch vervoer in 2030</w:t>
      </w:r>
      <w:r w:rsidR="00C83DFC" w:rsidRPr="008C6D61">
        <w:t xml:space="preserve"> </w:t>
      </w:r>
      <w:r w:rsidRPr="008C6D61">
        <w:t>te hebben. Het wagenpark bij OCW is vrij beperkt</w:t>
      </w:r>
      <w:r w:rsidR="00C507F0" w:rsidRPr="008C6D61">
        <w:t>, namelijk 20 dienstwagens</w:t>
      </w:r>
      <w:r w:rsidRPr="008C6D61">
        <w:t xml:space="preserve">. </w:t>
      </w:r>
      <w:r w:rsidR="00F846C9">
        <w:t xml:space="preserve"> Rijksbreed gaat het om circa 14.000 wagens.</w:t>
      </w:r>
    </w:p>
    <w:p w:rsidR="00C83DFC" w:rsidRPr="008C6D61" w:rsidRDefault="00261AB4" w:rsidP="009E588D">
      <w:r w:rsidRPr="008C6D61">
        <w:t xml:space="preserve">Alleen DUO en RCE hebben dienstwagens. Een traject van vervanging door elektrische wagens loopt. </w:t>
      </w:r>
    </w:p>
    <w:p w:rsidR="00C507F0" w:rsidRPr="008C6D61" w:rsidRDefault="00C507F0" w:rsidP="009E588D">
      <w:r w:rsidRPr="008C6D61">
        <w:t>Het thema vraagt rijksbreed veel aandacht omdat het om een aanzienlijk wagenpark gaat. Tot nu blijft de realisatie rijksbreed fors achter en is slechts 2% van het wagenpark elektrisch.</w:t>
      </w:r>
    </w:p>
    <w:p w:rsidR="00C507F0" w:rsidRPr="008C6D61" w:rsidRDefault="00C507F0" w:rsidP="009E588D">
      <w:r w:rsidRPr="008C6D61">
        <w:t>DUO en RCE geven aan de vervanging naar elektrisch in 2030 te kunnen realiseren.</w:t>
      </w:r>
    </w:p>
    <w:p w:rsidR="00261AB4" w:rsidRPr="008C6D61" w:rsidRDefault="00C507F0" w:rsidP="009E588D">
      <w:r w:rsidRPr="008C6D61">
        <w:t xml:space="preserve">RCE heeft specifieke auto’s (o.a. </w:t>
      </w:r>
      <w:proofErr w:type="spellStart"/>
      <w:r w:rsidRPr="008C6D61">
        <w:t>kunstbus</w:t>
      </w:r>
      <w:proofErr w:type="spellEnd"/>
      <w:r w:rsidRPr="008C6D61">
        <w:t xml:space="preserve"> met klimaatinstallatie, terreinauto en twee bestelauto’s) waarvoor nog onbekend is of hier elektrische vervangers beschikbaar zijn. Deze auto’s worden ook juist ingezet op locaties (archeologische </w:t>
      </w:r>
      <w:r w:rsidRPr="008C6D61">
        <w:lastRenderedPageBreak/>
        <w:t>opgravingen) waar opladen nu juist (nog) niet mogelijk is.</w:t>
      </w:r>
      <w:r w:rsidRPr="008C6D61">
        <w:rPr>
          <w:sz w:val="24"/>
        </w:rPr>
        <w:t xml:space="preserve"> </w:t>
      </w:r>
      <w:r w:rsidRPr="008C6D61">
        <w:rPr>
          <w:noProof/>
        </w:rPr>
        <w:drawing>
          <wp:inline distT="0" distB="0" distL="0" distR="0" wp14:anchorId="14B812D0" wp14:editId="74B6782C">
            <wp:extent cx="4895850" cy="3877901"/>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95850" cy="3877901"/>
                    </a:xfrm>
                    <a:prstGeom prst="rect">
                      <a:avLst/>
                    </a:prstGeom>
                    <a:noFill/>
                    <a:ln>
                      <a:noFill/>
                    </a:ln>
                  </pic:spPr>
                </pic:pic>
              </a:graphicData>
            </a:graphic>
          </wp:inline>
        </w:drawing>
      </w:r>
    </w:p>
    <w:p w:rsidR="00261AB4" w:rsidRPr="008C6D61" w:rsidRDefault="00261AB4" w:rsidP="009E588D">
      <w:r w:rsidRPr="008C6D61">
        <w:t>Dit is een gezamenlijke actie van de leasemaatschappijen en de medewerkers die een leaseauto rijden.</w:t>
      </w:r>
    </w:p>
    <w:p w:rsidR="00261AB4" w:rsidRPr="008C6D61" w:rsidRDefault="00261AB4" w:rsidP="009E588D">
      <w:r w:rsidRPr="008C6D61">
        <w:t>De dienstauto’s van de ambtelijke top en bewindspersonen van OCW tellen mee bij Binnenlandse Zaken en niet bij OCW.</w:t>
      </w:r>
    </w:p>
    <w:p w:rsidR="00261AB4" w:rsidRPr="008C6D61" w:rsidRDefault="00261AB4" w:rsidP="009E588D"/>
    <w:p w:rsidR="00B22617" w:rsidRPr="008C6D61" w:rsidRDefault="00C83DFC" w:rsidP="009E588D">
      <w:pPr>
        <w:pStyle w:val="Kop3"/>
      </w:pPr>
      <w:bookmarkStart w:id="24" w:name="_Toc34382142"/>
      <w:r w:rsidRPr="008C6D61">
        <w:t>Minder vliegen</w:t>
      </w:r>
      <w:bookmarkEnd w:id="24"/>
      <w:r w:rsidRPr="008C6D61">
        <w:t xml:space="preserve"> </w:t>
      </w:r>
    </w:p>
    <w:p w:rsidR="009B62D3" w:rsidRPr="008C6D61" w:rsidRDefault="009B62D3" w:rsidP="009E588D">
      <w:r w:rsidRPr="008C6D61">
        <w:t xml:space="preserve">Op 1 oktober 2019 hebben drie secretarissen-generaal namens alle ministeries de Dutch </w:t>
      </w:r>
      <w:proofErr w:type="spellStart"/>
      <w:r w:rsidRPr="008C6D61">
        <w:t>sustainable</w:t>
      </w:r>
      <w:proofErr w:type="spellEnd"/>
      <w:r w:rsidRPr="008C6D61">
        <w:t xml:space="preserve"> </w:t>
      </w:r>
      <w:proofErr w:type="spellStart"/>
      <w:r w:rsidRPr="008C6D61">
        <w:t>mobility</w:t>
      </w:r>
      <w:proofErr w:type="spellEnd"/>
      <w:r w:rsidRPr="008C6D61">
        <w:t xml:space="preserve"> </w:t>
      </w:r>
      <w:proofErr w:type="spellStart"/>
      <w:r w:rsidRPr="008C6D61">
        <w:t>pledge</w:t>
      </w:r>
      <w:proofErr w:type="spellEnd"/>
      <w:r w:rsidRPr="008C6D61">
        <w:t xml:space="preserve"> van Anders Reizen ondertekend. </w:t>
      </w:r>
      <w:r w:rsidR="00965F4B" w:rsidRPr="008C6D61">
        <w:t xml:space="preserve"> </w:t>
      </w:r>
      <w:r w:rsidRPr="008C6D61">
        <w:t>Hiermee verbindt de rijksoverheid zich met de ambitie om het zakelijke verkeer van alle ambtenaren te verduurzamen, zodat in 2030 de CO2-uitstoot daarvan met 50% is teruggebracht. Anders Reizen is een coalitie van werkgevers die willen versnellen in duurzame zakelijke mobiliteit</w:t>
      </w:r>
    </w:p>
    <w:p w:rsidR="00C507F0" w:rsidRDefault="00C507F0" w:rsidP="009E588D">
      <w:r w:rsidRPr="008C6D61">
        <w:t>Het rijks</w:t>
      </w:r>
      <w:r w:rsidR="009B62D3" w:rsidRPr="008C6D61">
        <w:t>b</w:t>
      </w:r>
      <w:r w:rsidRPr="008C6D61">
        <w:t>r</w:t>
      </w:r>
      <w:r w:rsidR="009B62D3" w:rsidRPr="008C6D61">
        <w:t>ede programma Anders R</w:t>
      </w:r>
      <w:r w:rsidRPr="008C6D61">
        <w:t>eizen heeft een maatregelenmatrix gefo</w:t>
      </w:r>
      <w:r w:rsidR="009B62D3" w:rsidRPr="008C6D61">
        <w:t>r</w:t>
      </w:r>
      <w:r w:rsidRPr="008C6D61">
        <w:t>muleerd waarmee departementen de CO2 uitstoot op het domein</w:t>
      </w:r>
      <w:r w:rsidR="009B62D3" w:rsidRPr="008C6D61">
        <w:t xml:space="preserve"> mobiliteit</w:t>
      </w:r>
      <w:r w:rsidRPr="008C6D61">
        <w:t xml:space="preserve"> kunnen terugbrengen.</w:t>
      </w:r>
    </w:p>
    <w:p w:rsidR="00F846C9" w:rsidRPr="008C6D61" w:rsidRDefault="00F846C9" w:rsidP="009E588D">
      <w:r>
        <w:rPr>
          <w:noProof/>
        </w:rPr>
        <w:lastRenderedPageBreak/>
        <w:drawing>
          <wp:inline distT="0" distB="0" distL="0" distR="0" wp14:anchorId="40A78BDC" wp14:editId="76AD54BB">
            <wp:extent cx="4208430" cy="2430780"/>
            <wp:effectExtent l="0" t="0" r="1905"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209639" cy="2431478"/>
                    </a:xfrm>
                    <a:prstGeom prst="rect">
                      <a:avLst/>
                    </a:prstGeom>
                  </pic:spPr>
                </pic:pic>
              </a:graphicData>
            </a:graphic>
          </wp:inline>
        </w:drawing>
      </w:r>
    </w:p>
    <w:p w:rsidR="00F846C9" w:rsidRDefault="00F846C9" w:rsidP="009E588D"/>
    <w:p w:rsidR="00F846C9" w:rsidRDefault="009B62D3" w:rsidP="009E588D">
      <w:r w:rsidRPr="008C6D61">
        <w:t xml:space="preserve">De CO2 </w:t>
      </w:r>
      <w:r w:rsidR="00F846C9">
        <w:t>besparing</w:t>
      </w:r>
      <w:r w:rsidRPr="008C6D61">
        <w:t xml:space="preserve"> </w:t>
      </w:r>
      <w:r w:rsidR="00F846C9">
        <w:t xml:space="preserve">van het wagenpark is het grootst volgens deze cijfers. </w:t>
      </w:r>
      <w:r w:rsidR="00CA4EF2">
        <w:t xml:space="preserve">Daarvoor is OCW al volgens planning bezig, </w:t>
      </w:r>
      <w:r w:rsidR="00F846C9">
        <w:t>Ook meer thuiswerken zou veel CO2 schelen.</w:t>
      </w:r>
    </w:p>
    <w:p w:rsidR="009B62D3" w:rsidRPr="008C6D61" w:rsidRDefault="00F846C9" w:rsidP="009E588D">
      <w:r>
        <w:t>Daarnaast is vliegen binnen dit programma een belangrijk aandachtspunt.</w:t>
      </w:r>
    </w:p>
    <w:p w:rsidR="00C507F0" w:rsidRPr="008C6D61" w:rsidRDefault="00CA4EF2" w:rsidP="009E588D">
      <w:r>
        <w:t xml:space="preserve">OCW is geen grote speler als het om buitenlandse dienstereizen gaat. Maar ook </w:t>
      </w:r>
      <w:proofErr w:type="spellStart"/>
      <w:r w:rsidR="00F846C9">
        <w:t>OCW’ers</w:t>
      </w:r>
      <w:proofErr w:type="spellEnd"/>
      <w:r w:rsidR="00F846C9">
        <w:t xml:space="preserve"> </w:t>
      </w:r>
      <w:r>
        <w:t>vliegen</w:t>
      </w:r>
      <w:r w:rsidR="00F846C9">
        <w:t xml:space="preserve"> naar Londen of Duitse steden. </w:t>
      </w:r>
      <w:r w:rsidR="00C507F0" w:rsidRPr="008C6D61">
        <w:t xml:space="preserve">Die </w:t>
      </w:r>
      <w:r w:rsidR="00F846C9">
        <w:t>zijn</w:t>
      </w:r>
      <w:r w:rsidR="00C507F0" w:rsidRPr="008C6D61">
        <w:t xml:space="preserve"> per trein (Eurostar</w:t>
      </w:r>
      <w:r w:rsidR="00F846C9">
        <w:t xml:space="preserve"> en ICE</w:t>
      </w:r>
      <w:r w:rsidR="00C507F0" w:rsidRPr="008C6D61">
        <w:t>) ook goed te bereiken.</w:t>
      </w:r>
    </w:p>
    <w:p w:rsidR="00C83DFC" w:rsidRDefault="00713535" w:rsidP="009E588D">
      <w:r>
        <w:t xml:space="preserve">Het programma Anders Reizen </w:t>
      </w:r>
      <w:r w:rsidR="00F846C9">
        <w:t xml:space="preserve">biedt een 25 tal aan </w:t>
      </w:r>
      <w:r w:rsidR="00965F4B" w:rsidRPr="008C6D61">
        <w:t xml:space="preserve">maatregelen om de CO2 uitstoot bij buitenlandse dienstreizen te halveren. Een van de maatregelen is </w:t>
      </w:r>
      <w:r w:rsidR="00C507F0" w:rsidRPr="008C6D61">
        <w:t xml:space="preserve">om </w:t>
      </w:r>
      <w:r w:rsidR="00C83DFC" w:rsidRPr="008C6D61">
        <w:t xml:space="preserve">niet meer </w:t>
      </w:r>
      <w:r w:rsidR="00C507F0" w:rsidRPr="008C6D61">
        <w:t xml:space="preserve">te </w:t>
      </w:r>
      <w:r w:rsidR="00C83DFC" w:rsidRPr="008C6D61">
        <w:t xml:space="preserve">vliegen </w:t>
      </w:r>
      <w:r w:rsidR="00C507F0" w:rsidRPr="008C6D61">
        <w:t xml:space="preserve">naar bestemmingen </w:t>
      </w:r>
      <w:r w:rsidR="00C83DFC" w:rsidRPr="008C6D61">
        <w:t>tot 700 k</w:t>
      </w:r>
      <w:r w:rsidR="00C507F0" w:rsidRPr="008C6D61">
        <w:t>ilometer.</w:t>
      </w:r>
      <w:r w:rsidR="009B62D3" w:rsidRPr="008C6D61">
        <w:t xml:space="preserve"> </w:t>
      </w:r>
      <w:r>
        <w:t>OCW verkent in overleg met d</w:t>
      </w:r>
      <w:r w:rsidR="009B62D3" w:rsidRPr="008C6D61">
        <w:t xml:space="preserve">e betrokken partijen als 3W en </w:t>
      </w:r>
      <w:r w:rsidR="00CA1EEE" w:rsidRPr="008C6D61">
        <w:t xml:space="preserve">TEM </w:t>
      </w:r>
      <w:r w:rsidR="009B62D3" w:rsidRPr="008C6D61">
        <w:t xml:space="preserve"> </w:t>
      </w:r>
      <w:r>
        <w:t>om</w:t>
      </w:r>
      <w:r w:rsidR="009B62D3" w:rsidRPr="008C6D61">
        <w:t xml:space="preserve"> als eerste optie voor een reis tot 700 kilometer een</w:t>
      </w:r>
      <w:r w:rsidR="00965F4B" w:rsidRPr="008C6D61">
        <w:t xml:space="preserve"> </w:t>
      </w:r>
      <w:r w:rsidR="009B62D3" w:rsidRPr="008C6D61">
        <w:t>optie met de trein aan</w:t>
      </w:r>
      <w:r>
        <w:t xml:space="preserve"> te </w:t>
      </w:r>
      <w:r w:rsidR="009B62D3" w:rsidRPr="008C6D61">
        <w:t xml:space="preserve">bieden. </w:t>
      </w:r>
    </w:p>
    <w:p w:rsidR="00F846C9" w:rsidRDefault="00F846C9" w:rsidP="009E588D">
      <w:r>
        <w:t>Een uitgewerkt plan voor het besparen op reizen volgt in oktober 2020.</w:t>
      </w:r>
    </w:p>
    <w:p w:rsidR="00AB1A54" w:rsidRPr="008C6D61" w:rsidRDefault="00AB1A54" w:rsidP="009E588D">
      <w:pPr>
        <w:rPr>
          <w:rFonts w:cs="Arial"/>
          <w:i/>
          <w:kern w:val="32"/>
          <w:szCs w:val="26"/>
        </w:rPr>
      </w:pPr>
    </w:p>
    <w:p w:rsidR="00B22617" w:rsidRPr="008C6D61" w:rsidRDefault="00C83DFC" w:rsidP="009E588D">
      <w:pPr>
        <w:pStyle w:val="Kop3"/>
      </w:pPr>
      <w:bookmarkStart w:id="25" w:name="_Toc34382143"/>
      <w:r w:rsidRPr="008C6D61">
        <w:t>Meer fietsen</w:t>
      </w:r>
      <w:bookmarkEnd w:id="25"/>
    </w:p>
    <w:p w:rsidR="00C83DFC" w:rsidRDefault="00713535" w:rsidP="009E588D">
      <w:r>
        <w:t>Fietsen is een duurzame en gezonde manier om naar je werk te gaan. Het programma Anders Reizen bereidt maatregelen voor waardoor departementen kunnen meedoen aan pilots met e-bikes, of leasefietsen.</w:t>
      </w:r>
    </w:p>
    <w:p w:rsidR="00713535" w:rsidRDefault="00713535" w:rsidP="009E588D">
      <w:r>
        <w:t xml:space="preserve">OCW zal uit deze maatregelenmatrix zaken kiezen die passen bij de medewerkers en hun mobiliteitswensen. </w:t>
      </w:r>
    </w:p>
    <w:p w:rsidR="00713535" w:rsidRPr="008C6D61" w:rsidRDefault="00713535" w:rsidP="009E588D"/>
    <w:p w:rsidR="00C83DFC" w:rsidRPr="008C6D61" w:rsidRDefault="000F200C" w:rsidP="009E588D">
      <w:pPr>
        <w:pStyle w:val="Kop2"/>
        <w:spacing w:line="240" w:lineRule="atLeast"/>
      </w:pPr>
      <w:bookmarkStart w:id="26" w:name="_Toc34382144"/>
      <w:r w:rsidRPr="008C6D61">
        <w:t>Maatschappelijk V</w:t>
      </w:r>
      <w:r w:rsidR="00C83DFC" w:rsidRPr="008C6D61">
        <w:t>erantwoord Inkopen</w:t>
      </w:r>
      <w:bookmarkEnd w:id="26"/>
    </w:p>
    <w:p w:rsidR="00B63709" w:rsidRPr="008C6D61" w:rsidRDefault="00B63709" w:rsidP="009E588D"/>
    <w:p w:rsidR="00871F51" w:rsidRDefault="00871F51" w:rsidP="00871F51">
      <w:pPr>
        <w:rPr>
          <w:color w:val="000000"/>
        </w:rPr>
      </w:pPr>
      <w:r>
        <w:rPr>
          <w:color w:val="000000"/>
        </w:rPr>
        <w:t xml:space="preserve">Het kabinet heeft in de </w:t>
      </w:r>
      <w:proofErr w:type="spellStart"/>
      <w:r>
        <w:rPr>
          <w:color w:val="000000"/>
        </w:rPr>
        <w:t>Rijksinkoopstrategie</w:t>
      </w:r>
      <w:proofErr w:type="spellEnd"/>
      <w:r>
        <w:rPr>
          <w:color w:val="000000"/>
        </w:rPr>
        <w:t xml:space="preserve"> vastgesteld. Maatschappelijk verantwoord inkopen is: Inkopen met Impact! </w:t>
      </w:r>
      <w:r w:rsidR="00152B89">
        <w:rPr>
          <w:rStyle w:val="Voetnootmarkering"/>
          <w:color w:val="000000"/>
        </w:rPr>
        <w:footnoteReference w:id="8"/>
      </w:r>
    </w:p>
    <w:p w:rsidR="00152B89" w:rsidRDefault="00871F51" w:rsidP="00871F51">
      <w:pPr>
        <w:autoSpaceDE w:val="0"/>
        <w:autoSpaceDN w:val="0"/>
        <w:rPr>
          <w:color w:val="000000"/>
        </w:rPr>
      </w:pPr>
      <w:r>
        <w:rPr>
          <w:color w:val="000000"/>
        </w:rPr>
        <w:t xml:space="preserve">Inzet van inkoopkracht is niet vrijblijvend, maar een nadrukkelijke opdracht voor zowel beleidsmakers, opdrachtgevers als inkopers van de rijksoverheid. </w:t>
      </w:r>
    </w:p>
    <w:p w:rsidR="00152B89" w:rsidRDefault="00871F51" w:rsidP="00871F51">
      <w:pPr>
        <w:autoSpaceDE w:val="0"/>
        <w:autoSpaceDN w:val="0"/>
        <w:rPr>
          <w:color w:val="000000"/>
        </w:rPr>
      </w:pPr>
      <w:r>
        <w:rPr>
          <w:color w:val="000000"/>
        </w:rPr>
        <w:t xml:space="preserve">De strategie komt voort uit de wens van het kabinet om zijn inkoopkracht beter te benutten (“voor het versnellen van duurzame transities, inschakelen van kwetsbare groepen en om innovatief in te kopen”). </w:t>
      </w:r>
    </w:p>
    <w:p w:rsidR="00152B89" w:rsidRDefault="00152B89" w:rsidP="00871F51">
      <w:pPr>
        <w:autoSpaceDE w:val="0"/>
        <w:autoSpaceDN w:val="0"/>
        <w:rPr>
          <w:color w:val="000000"/>
        </w:rPr>
      </w:pPr>
    </w:p>
    <w:p w:rsidR="00152B89" w:rsidRDefault="00871F51" w:rsidP="00871F51">
      <w:pPr>
        <w:autoSpaceDE w:val="0"/>
        <w:autoSpaceDN w:val="0"/>
        <w:rPr>
          <w:color w:val="000000"/>
        </w:rPr>
      </w:pPr>
      <w:r>
        <w:rPr>
          <w:color w:val="000000"/>
        </w:rPr>
        <w:t xml:space="preserve">OCW is al van meet af aan betrokken bij programma’s om mensen met een afstand tot de arbeidsmarkt aan het werk te krijgen, onder andere in zogeheten Proeftuinen onder de raamovereenkomst ICT Inhuur en Inhuur </w:t>
      </w:r>
      <w:proofErr w:type="spellStart"/>
      <w:r>
        <w:rPr>
          <w:color w:val="000000"/>
        </w:rPr>
        <w:t>Onderzoeks</w:t>
      </w:r>
      <w:proofErr w:type="spellEnd"/>
      <w:r>
        <w:rPr>
          <w:color w:val="000000"/>
        </w:rPr>
        <w:t xml:space="preserve"> en Adviesdiensten. </w:t>
      </w:r>
      <w:r>
        <w:rPr>
          <w:color w:val="000000"/>
        </w:rPr>
        <w:lastRenderedPageBreak/>
        <w:t xml:space="preserve">Door de directie Emancipatie wordt in samenwerking met de CDI al een eerste invulling gegeven aan de wens van onze minister om via het verstrekken van Rijksoverheidsopdrachten diversiteit en inclusie te bevorderen bij bedrijven die voor OCW opdrachten uitvoeren. </w:t>
      </w:r>
    </w:p>
    <w:p w:rsidR="00871F51" w:rsidRDefault="00871F51" w:rsidP="00871F51">
      <w:pPr>
        <w:autoSpaceDE w:val="0"/>
        <w:autoSpaceDN w:val="0"/>
        <w:rPr>
          <w:color w:val="000000"/>
        </w:rPr>
      </w:pPr>
      <w:r>
        <w:rPr>
          <w:color w:val="000000"/>
        </w:rPr>
        <w:t>En het IUC-Noord heeft er voor gezorgd dat de inkoopadviseurs klaar zijn en staan om de klanten bij te staan om hun ambities op het gebied van Inkopen met Impact te realiseren!</w:t>
      </w:r>
      <w:r w:rsidR="00713535">
        <w:rPr>
          <w:color w:val="000000"/>
        </w:rPr>
        <w:t xml:space="preserve"> De handzame menukaart MVI maakt duurzaamheid in de inkoop goed bespreekbaar met de opdrachtgevers:</w:t>
      </w:r>
    </w:p>
    <w:p w:rsidR="00713535" w:rsidRDefault="00713535" w:rsidP="00871F51">
      <w:pPr>
        <w:autoSpaceDE w:val="0"/>
        <w:autoSpaceDN w:val="0"/>
        <w:rPr>
          <w:color w:val="000000"/>
        </w:rPr>
      </w:pPr>
      <w:r w:rsidRPr="008C6D61">
        <w:rPr>
          <w:noProof/>
        </w:rPr>
        <w:drawing>
          <wp:inline distT="0" distB="0" distL="0" distR="0" wp14:anchorId="172D1C2F" wp14:editId="389EF5A4">
            <wp:extent cx="4877223" cy="274343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77223" cy="2743438"/>
                    </a:xfrm>
                    <a:prstGeom prst="rect">
                      <a:avLst/>
                    </a:prstGeom>
                  </pic:spPr>
                </pic:pic>
              </a:graphicData>
            </a:graphic>
          </wp:inline>
        </w:drawing>
      </w:r>
    </w:p>
    <w:p w:rsidR="00871F51" w:rsidRDefault="00871F51" w:rsidP="00871F51">
      <w:pPr>
        <w:autoSpaceDE w:val="0"/>
        <w:autoSpaceDN w:val="0"/>
        <w:rPr>
          <w:color w:val="000000"/>
        </w:rPr>
      </w:pPr>
      <w:r>
        <w:rPr>
          <w:color w:val="000000"/>
        </w:rPr>
        <w:t xml:space="preserve">Via de Jaarrapportage Bedrijfsvoering Rijk wordt aan de Tweede Kamer gerapporteerd over de resultaten van de nieuwe inkoopstrategie. </w:t>
      </w:r>
    </w:p>
    <w:p w:rsidR="00F1185B" w:rsidRDefault="00F1185B" w:rsidP="009E588D">
      <w:r w:rsidRPr="008C6D61">
        <w:t xml:space="preserve">Behalve deze rijksbrede strategie zet OCW in op innovatie. Er zijn al meerdere </w:t>
      </w:r>
      <w:proofErr w:type="spellStart"/>
      <w:r w:rsidRPr="008C6D61">
        <w:t>challenges</w:t>
      </w:r>
      <w:proofErr w:type="spellEnd"/>
      <w:r w:rsidRPr="008C6D61">
        <w:t xml:space="preserve"> met succes uitgezet om voor OCW vraagstukken innovatieve oplossingen te verkrijgen.</w:t>
      </w:r>
    </w:p>
    <w:p w:rsidR="00152B89" w:rsidRDefault="00152B89" w:rsidP="009E588D"/>
    <w:p w:rsidR="00152B89" w:rsidRDefault="00152B89" w:rsidP="009E588D"/>
    <w:p w:rsidR="00871F51" w:rsidRDefault="00152B89" w:rsidP="009E588D">
      <w:r>
        <w:rPr>
          <w:noProof/>
        </w:rPr>
        <w:drawing>
          <wp:inline distT="0" distB="0" distL="0" distR="0" wp14:anchorId="454261C1" wp14:editId="1EAD0667">
            <wp:extent cx="3658434" cy="3144326"/>
            <wp:effectExtent l="0" t="0" r="0" b="0"/>
            <wp:docPr id="14" name="Afbeelding 14" descr="cid:image003.png@01D5E28E.E227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3.png@01D5E28E.E227A4E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3655589" cy="3141881"/>
                    </a:xfrm>
                    <a:prstGeom prst="rect">
                      <a:avLst/>
                    </a:prstGeom>
                    <a:noFill/>
                    <a:ln>
                      <a:noFill/>
                    </a:ln>
                  </pic:spPr>
                </pic:pic>
              </a:graphicData>
            </a:graphic>
          </wp:inline>
        </w:drawing>
      </w:r>
    </w:p>
    <w:p w:rsidR="00152B89" w:rsidRDefault="00152B89" w:rsidP="009E588D"/>
    <w:p w:rsidR="00F1185B" w:rsidRPr="008C6D61" w:rsidRDefault="00F1185B" w:rsidP="009E588D"/>
    <w:p w:rsidR="00C83DFC" w:rsidRPr="008C6D61" w:rsidRDefault="00965F4B" w:rsidP="009E588D">
      <w:pPr>
        <w:pStyle w:val="Kop2"/>
        <w:spacing w:line="240" w:lineRule="atLeast"/>
      </w:pPr>
      <w:bookmarkStart w:id="27" w:name="_Toc34382145"/>
      <w:r w:rsidRPr="008C6D61">
        <w:t>Banenafspraak</w:t>
      </w:r>
      <w:bookmarkEnd w:id="27"/>
    </w:p>
    <w:p w:rsidR="00674EB5" w:rsidRPr="008C6D61" w:rsidRDefault="00674EB5" w:rsidP="009E588D"/>
    <w:p w:rsidR="00674EB5" w:rsidRPr="008C6D61" w:rsidRDefault="00674EB5" w:rsidP="009E588D">
      <w:r w:rsidRPr="008C6D61">
        <w:t xml:space="preserve">Op sociaal gebied </w:t>
      </w:r>
      <w:r w:rsidR="00C507F0" w:rsidRPr="008C6D61">
        <w:t>zijn de volgende rijksbrede doelen geformuleerd</w:t>
      </w:r>
      <w:r w:rsidRPr="008C6D61">
        <w:t>:</w:t>
      </w:r>
    </w:p>
    <w:p w:rsidR="00674EB5" w:rsidRPr="008C6D61" w:rsidRDefault="00674EB5" w:rsidP="009E588D">
      <w:pPr>
        <w:numPr>
          <w:ilvl w:val="0"/>
          <w:numId w:val="11"/>
        </w:numPr>
        <w:spacing w:before="100" w:beforeAutospacing="1" w:after="100" w:afterAutospacing="1"/>
      </w:pPr>
      <w:r w:rsidRPr="008C6D61">
        <w:t>5000 participatiebanen van 25,5 uur per week te creëren voor arbeidsgehandicapten in de periode 2015-2023. Dit is afgesproken in de Banenafspraak in de Participatiewet.</w:t>
      </w:r>
    </w:p>
    <w:p w:rsidR="00674EB5" w:rsidRPr="008C6D61" w:rsidRDefault="00674EB5" w:rsidP="009E588D">
      <w:pPr>
        <w:numPr>
          <w:ilvl w:val="0"/>
          <w:numId w:val="11"/>
        </w:numPr>
        <w:spacing w:before="100" w:beforeAutospacing="1" w:after="100" w:afterAutospacing="1"/>
      </w:pPr>
      <w:r w:rsidRPr="008C6D61">
        <w:t>vanaf januari 2018 aan de quotumregeling te voldoen: in 2018  geldt voor elke individuele overheidswerkgever dat 1,93% van het personeelsbestand uit arbeidsgehandicapten moet bestaan.</w:t>
      </w:r>
    </w:p>
    <w:p w:rsidR="00674EB5" w:rsidRPr="008C6D61" w:rsidRDefault="00AA0837" w:rsidP="009E588D">
      <w:pPr>
        <w:numPr>
          <w:ilvl w:val="0"/>
          <w:numId w:val="11"/>
        </w:numPr>
        <w:spacing w:before="100" w:beforeAutospacing="1" w:after="100" w:afterAutospacing="1"/>
      </w:pPr>
      <w:hyperlink r:id="rId24" w:history="1">
        <w:r w:rsidR="00674EB5" w:rsidRPr="008C6D61">
          <w:rPr>
            <w:rStyle w:val="Hyperlink"/>
          </w:rPr>
          <w:t>social return</w:t>
        </w:r>
      </w:hyperlink>
      <w:r w:rsidR="00674EB5" w:rsidRPr="008C6D61">
        <w:t xml:space="preserve"> bij alle passende aanbestedingen van ‘werken’ en ‘diensten’ met een loonsom van ten minste € 250.000,- (excl. btw) en een looptijd van tenminste zes maanden toe te passen.</w:t>
      </w:r>
    </w:p>
    <w:p w:rsidR="00D1670A" w:rsidRPr="008C6D61" w:rsidRDefault="00C507F0" w:rsidP="009E588D">
      <w:pPr>
        <w:spacing w:before="100" w:beforeAutospacing="1" w:after="100" w:afterAutospacing="1"/>
      </w:pPr>
      <w:r w:rsidRPr="008C6D61">
        <w:t xml:space="preserve">OCW </w:t>
      </w:r>
      <w:r w:rsidR="00965F4B" w:rsidRPr="008C6D61">
        <w:t>ondersteunt deze rijksbrede doelen van harte. B</w:t>
      </w:r>
      <w:r w:rsidRPr="008C6D61">
        <w:t xml:space="preserve">ij alle OCW onderdelen </w:t>
      </w:r>
      <w:r w:rsidR="00965F4B" w:rsidRPr="008C6D61">
        <w:t xml:space="preserve">zijn </w:t>
      </w:r>
      <w:r w:rsidRPr="008C6D61">
        <w:t>medewerkers in dienst met een arbeidsbeperking.</w:t>
      </w:r>
      <w:r w:rsidR="000F200C" w:rsidRPr="008C6D61">
        <w:t xml:space="preserve"> </w:t>
      </w:r>
      <w:r w:rsidR="00D1670A" w:rsidRPr="008C6D61">
        <w:t>Op dit moment (1-1-2020) heeft OCW concern 137 medewerkers in dienst met een arbeidsbeperking.</w:t>
      </w:r>
    </w:p>
    <w:p w:rsidR="00965F4B" w:rsidRPr="008C6D61" w:rsidRDefault="00965F4B" w:rsidP="009E588D">
      <w:pPr>
        <w:spacing w:before="100" w:beforeAutospacing="1" w:after="100" w:afterAutospacing="1"/>
      </w:pPr>
      <w:r w:rsidRPr="008C6D61">
        <w:t xml:space="preserve">OCW werkt actief mee aan innovatieve pilots, zoals </w:t>
      </w:r>
      <w:proofErr w:type="spellStart"/>
      <w:r w:rsidRPr="008C6D61">
        <w:t>inkoopchallenges</w:t>
      </w:r>
      <w:proofErr w:type="spellEnd"/>
      <w:r w:rsidRPr="008C6D61">
        <w:t xml:space="preserve"> en de pilot stoelreiniging, om meer nieuwe werksoorten en banen te creëren voor de doelgroep.</w:t>
      </w:r>
    </w:p>
    <w:p w:rsidR="00674EB5" w:rsidRPr="008C6D61" w:rsidRDefault="00674EB5" w:rsidP="009E588D"/>
    <w:p w:rsidR="00C83DFC" w:rsidRPr="008C6D61" w:rsidRDefault="00C83DFC" w:rsidP="009E588D">
      <w:pPr>
        <w:pStyle w:val="Kop2"/>
        <w:spacing w:line="240" w:lineRule="atLeast"/>
      </w:pPr>
      <w:bookmarkStart w:id="28" w:name="_Toc34382146"/>
      <w:r w:rsidRPr="008C6D61">
        <w:t>ICT</w:t>
      </w:r>
      <w:bookmarkEnd w:id="28"/>
    </w:p>
    <w:p w:rsidR="00D02995" w:rsidRPr="008C6D61" w:rsidRDefault="00D02995" w:rsidP="009E588D"/>
    <w:p w:rsidR="008C6D61" w:rsidRPr="008C6D61" w:rsidRDefault="008C6D61" w:rsidP="009E588D">
      <w:pPr>
        <w:pStyle w:val="Tekstzonderopmaak"/>
        <w:spacing w:line="240" w:lineRule="atLeast"/>
        <w:rPr>
          <w:sz w:val="18"/>
          <w:szCs w:val="24"/>
          <w:lang w:eastAsia="nl-NL"/>
        </w:rPr>
      </w:pPr>
      <w:r>
        <w:rPr>
          <w:sz w:val="18"/>
          <w:szCs w:val="24"/>
          <w:lang w:eastAsia="nl-NL"/>
        </w:rPr>
        <w:t>Dit zijn de rijksbrede duurzaamheidsambities op het gebied van ICT:</w:t>
      </w:r>
    </w:p>
    <w:p w:rsidR="00D02995" w:rsidRPr="008C6D61" w:rsidRDefault="00D02995" w:rsidP="009E588D">
      <w:pPr>
        <w:pStyle w:val="Tekstzonderopmaak"/>
        <w:spacing w:line="240" w:lineRule="atLeast"/>
        <w:rPr>
          <w:sz w:val="18"/>
          <w:szCs w:val="24"/>
          <w:lang w:eastAsia="nl-NL"/>
        </w:rPr>
      </w:pPr>
    </w:p>
    <w:p w:rsidR="00D02995" w:rsidRPr="008C6D61" w:rsidRDefault="00D02995" w:rsidP="009E588D">
      <w:pPr>
        <w:pStyle w:val="Tekstzonderopmaak"/>
        <w:numPr>
          <w:ilvl w:val="0"/>
          <w:numId w:val="10"/>
        </w:numPr>
        <w:spacing w:line="240" w:lineRule="atLeast"/>
        <w:rPr>
          <w:sz w:val="18"/>
          <w:szCs w:val="24"/>
          <w:lang w:eastAsia="nl-NL"/>
        </w:rPr>
      </w:pPr>
      <w:r w:rsidRPr="008C6D61">
        <w:rPr>
          <w:sz w:val="18"/>
          <w:szCs w:val="24"/>
          <w:lang w:eastAsia="nl-NL"/>
        </w:rPr>
        <w:t>Alle hardware, netwerken, telefoniediensten, telefoonapparatuur en reproductieapparatuur voldoen aan de meest recente Energy Star-eisen.</w:t>
      </w:r>
    </w:p>
    <w:p w:rsidR="00D02995" w:rsidRPr="008C6D61" w:rsidRDefault="00D02995" w:rsidP="009E588D">
      <w:pPr>
        <w:pStyle w:val="Tekstzonderopmaak"/>
        <w:numPr>
          <w:ilvl w:val="0"/>
          <w:numId w:val="10"/>
        </w:numPr>
        <w:spacing w:line="240" w:lineRule="atLeast"/>
        <w:rPr>
          <w:sz w:val="18"/>
          <w:szCs w:val="24"/>
          <w:lang w:eastAsia="nl-NL"/>
        </w:rPr>
      </w:pPr>
      <w:r w:rsidRPr="008C6D61">
        <w:rPr>
          <w:sz w:val="18"/>
          <w:szCs w:val="24"/>
          <w:lang w:eastAsia="nl-NL"/>
        </w:rPr>
        <w:t>Alleen de meest energie-efficiënte hardware, netwerken, telefoniediensten en telefoonapparatuur worden ingekocht.</w:t>
      </w:r>
    </w:p>
    <w:p w:rsidR="00D02995" w:rsidRPr="008C6D61" w:rsidRDefault="00D02995" w:rsidP="009E588D">
      <w:pPr>
        <w:pStyle w:val="Tekstzonderopmaak"/>
        <w:numPr>
          <w:ilvl w:val="0"/>
          <w:numId w:val="10"/>
        </w:numPr>
        <w:spacing w:line="240" w:lineRule="atLeast"/>
        <w:rPr>
          <w:sz w:val="18"/>
          <w:szCs w:val="24"/>
          <w:lang w:eastAsia="nl-NL"/>
        </w:rPr>
      </w:pPr>
      <w:r w:rsidRPr="008C6D61">
        <w:rPr>
          <w:sz w:val="18"/>
          <w:szCs w:val="24"/>
          <w:lang w:eastAsia="nl-NL"/>
        </w:rPr>
        <w:t xml:space="preserve">Datacenters gebruiken duurzame energie met een Datacenter </w:t>
      </w:r>
      <w:proofErr w:type="spellStart"/>
      <w:r w:rsidRPr="008C6D61">
        <w:rPr>
          <w:sz w:val="18"/>
          <w:szCs w:val="24"/>
          <w:lang w:eastAsia="nl-NL"/>
        </w:rPr>
        <w:t>infrastructure</w:t>
      </w:r>
      <w:proofErr w:type="spellEnd"/>
      <w:r w:rsidRPr="008C6D61">
        <w:rPr>
          <w:sz w:val="18"/>
          <w:szCs w:val="24"/>
          <w:lang w:eastAsia="nl-NL"/>
        </w:rPr>
        <w:t xml:space="preserve"> Efficiency (</w:t>
      </w:r>
      <w:proofErr w:type="spellStart"/>
      <w:r w:rsidRPr="008C6D61">
        <w:rPr>
          <w:sz w:val="18"/>
          <w:szCs w:val="24"/>
          <w:lang w:eastAsia="nl-NL"/>
        </w:rPr>
        <w:t>DCiE</w:t>
      </w:r>
      <w:proofErr w:type="spellEnd"/>
      <w:r w:rsidRPr="008C6D61">
        <w:rPr>
          <w:sz w:val="18"/>
          <w:szCs w:val="24"/>
          <w:lang w:eastAsia="nl-NL"/>
        </w:rPr>
        <w:t>)-score van minimaal 50%, gewogen over een heel jaar.</w:t>
      </w:r>
    </w:p>
    <w:p w:rsidR="009E588D" w:rsidRPr="008C6D61" w:rsidRDefault="00D02995" w:rsidP="009E588D">
      <w:pPr>
        <w:pStyle w:val="Tekstzonderopmaak"/>
        <w:numPr>
          <w:ilvl w:val="0"/>
          <w:numId w:val="10"/>
        </w:numPr>
        <w:spacing w:line="240" w:lineRule="atLeast"/>
        <w:rPr>
          <w:sz w:val="18"/>
          <w:szCs w:val="24"/>
          <w:lang w:eastAsia="nl-NL"/>
        </w:rPr>
      </w:pPr>
      <w:r w:rsidRPr="008C6D61">
        <w:rPr>
          <w:sz w:val="18"/>
          <w:szCs w:val="24"/>
          <w:lang w:eastAsia="nl-NL"/>
        </w:rPr>
        <w:t>In 2020 is ICT-hardware een van de zes bedrijfsvoeringcategorieën die circulair is ingericht.</w:t>
      </w:r>
    </w:p>
    <w:p w:rsidR="009E588D" w:rsidRPr="008C6D61" w:rsidRDefault="009E588D" w:rsidP="009E588D">
      <w:pPr>
        <w:pStyle w:val="Tekstzonderopmaak"/>
        <w:spacing w:line="240" w:lineRule="atLeast"/>
        <w:rPr>
          <w:sz w:val="18"/>
          <w:szCs w:val="24"/>
          <w:lang w:eastAsia="nl-NL"/>
        </w:rPr>
      </w:pPr>
    </w:p>
    <w:p w:rsidR="00EF59EA" w:rsidRPr="008C6D61" w:rsidRDefault="00EF59EA" w:rsidP="00EF59EA">
      <w:pPr>
        <w:pStyle w:val="Tekstzonderopmaak"/>
        <w:spacing w:line="240" w:lineRule="atLeast"/>
        <w:rPr>
          <w:sz w:val="18"/>
          <w:szCs w:val="24"/>
          <w:lang w:eastAsia="nl-NL"/>
        </w:rPr>
      </w:pPr>
      <w:r w:rsidRPr="008C6D61">
        <w:rPr>
          <w:sz w:val="18"/>
          <w:szCs w:val="24"/>
          <w:lang w:eastAsia="nl-NL"/>
        </w:rPr>
        <w:t>OCW DUO is zelf ICT leverancier voor alle OCW onderdelen. Daarmee kan OCW direct sturen op de duurzaamheid van de ICT middelen.</w:t>
      </w:r>
    </w:p>
    <w:p w:rsidR="008C6D61" w:rsidRDefault="008C6D61" w:rsidP="009E588D">
      <w:pPr>
        <w:pStyle w:val="Tekstzonderopmaak"/>
        <w:spacing w:line="240" w:lineRule="atLeast"/>
        <w:rPr>
          <w:sz w:val="18"/>
          <w:szCs w:val="24"/>
          <w:lang w:eastAsia="nl-NL"/>
        </w:rPr>
      </w:pPr>
      <w:r>
        <w:rPr>
          <w:sz w:val="18"/>
          <w:szCs w:val="24"/>
          <w:lang w:eastAsia="nl-NL"/>
        </w:rPr>
        <w:t>OCW ondersteunt deze ambitie en gaat mee in de ontwikkeling naar een volledige circulaire kringloop.</w:t>
      </w:r>
    </w:p>
    <w:p w:rsidR="008C6D61" w:rsidRDefault="008C6D61" w:rsidP="009E588D">
      <w:pPr>
        <w:pStyle w:val="Tekstzonderopmaak"/>
        <w:spacing w:line="240" w:lineRule="atLeast"/>
        <w:rPr>
          <w:sz w:val="18"/>
          <w:szCs w:val="24"/>
          <w:lang w:eastAsia="nl-NL"/>
        </w:rPr>
      </w:pPr>
    </w:p>
    <w:p w:rsidR="009E588D" w:rsidRPr="008C6D61" w:rsidRDefault="009E588D" w:rsidP="009E588D">
      <w:pPr>
        <w:pStyle w:val="Tekstzonderopmaak"/>
        <w:spacing w:line="240" w:lineRule="atLeast"/>
        <w:rPr>
          <w:sz w:val="18"/>
          <w:szCs w:val="24"/>
          <w:lang w:eastAsia="nl-NL"/>
        </w:rPr>
      </w:pPr>
      <w:r w:rsidRPr="008C6D61">
        <w:rPr>
          <w:sz w:val="18"/>
          <w:szCs w:val="24"/>
          <w:lang w:eastAsia="nl-NL"/>
        </w:rPr>
        <w:t>Deze criteria zijn een vaste eis in alle aanbestedingen die departementen uitvoeren.</w:t>
      </w:r>
    </w:p>
    <w:p w:rsidR="009E588D" w:rsidRPr="008C6D61" w:rsidRDefault="000F200C" w:rsidP="009E588D">
      <w:pPr>
        <w:pStyle w:val="Tekstzonderopmaak"/>
        <w:spacing w:line="240" w:lineRule="atLeast"/>
        <w:rPr>
          <w:sz w:val="18"/>
          <w:szCs w:val="24"/>
          <w:lang w:eastAsia="nl-NL"/>
        </w:rPr>
      </w:pPr>
      <w:r w:rsidRPr="008C6D61">
        <w:rPr>
          <w:sz w:val="18"/>
          <w:szCs w:val="24"/>
          <w:lang w:eastAsia="nl-NL"/>
        </w:rPr>
        <w:t>De grootste milieu-impact zit in de productie van de ICT middelen zoals laptops en telefoons. Het is de uitdaging om de apparaten zo lang mogelijk te kunnen gebruiken en ze door bijvoorbeeld refurbishen een tweede leven te gunnen.</w:t>
      </w:r>
    </w:p>
    <w:p w:rsidR="000F200C" w:rsidRPr="008C6D61" w:rsidRDefault="000F200C" w:rsidP="009E588D">
      <w:pPr>
        <w:pStyle w:val="Tekstzonderopmaak"/>
        <w:spacing w:line="240" w:lineRule="atLeast"/>
        <w:rPr>
          <w:sz w:val="18"/>
          <w:szCs w:val="24"/>
          <w:lang w:eastAsia="nl-NL"/>
        </w:rPr>
      </w:pPr>
    </w:p>
    <w:p w:rsidR="000F200C" w:rsidRPr="008C6D61" w:rsidRDefault="000F200C" w:rsidP="009F5FA3">
      <w:pPr>
        <w:pStyle w:val="Tekstzonderopmaak"/>
        <w:spacing w:line="240" w:lineRule="atLeast"/>
        <w:rPr>
          <w:sz w:val="18"/>
          <w:szCs w:val="24"/>
          <w:lang w:eastAsia="nl-NL"/>
        </w:rPr>
      </w:pPr>
      <w:r w:rsidRPr="008C6D61">
        <w:rPr>
          <w:sz w:val="18"/>
          <w:szCs w:val="24"/>
          <w:lang w:eastAsia="nl-NL"/>
        </w:rPr>
        <w:t xml:space="preserve">Op dit moment gaat alle hardware na afloop naar Domeinen, waar het per grondstof uit elkaar wordt gehaald en vernietigd wordt (met een shredder). De categorie ICT is bezig met nieuwe vormen van aanbesteden waardoor </w:t>
      </w:r>
      <w:proofErr w:type="spellStart"/>
      <w:r w:rsidRPr="008C6D61">
        <w:rPr>
          <w:sz w:val="18"/>
          <w:szCs w:val="24"/>
          <w:lang w:eastAsia="nl-NL"/>
        </w:rPr>
        <w:t>rijksonderdelen</w:t>
      </w:r>
      <w:proofErr w:type="spellEnd"/>
      <w:r w:rsidRPr="008C6D61">
        <w:rPr>
          <w:sz w:val="18"/>
          <w:szCs w:val="24"/>
          <w:lang w:eastAsia="nl-NL"/>
        </w:rPr>
        <w:t xml:space="preserve"> geen hardware meer aanschaffen</w:t>
      </w:r>
      <w:r w:rsidR="00CD1AAC" w:rsidRPr="008C6D61">
        <w:rPr>
          <w:sz w:val="18"/>
          <w:szCs w:val="24"/>
          <w:lang w:eastAsia="nl-NL"/>
        </w:rPr>
        <w:t>, maar leasen. De leverancier wordt dan verantwoordelijk voor het terugnemen van de hardware en het hergebruiken van de materialen</w:t>
      </w:r>
      <w:r w:rsidRPr="008C6D61">
        <w:rPr>
          <w:sz w:val="18"/>
          <w:szCs w:val="24"/>
          <w:lang w:eastAsia="nl-NL"/>
        </w:rPr>
        <w:t>.</w:t>
      </w:r>
      <w:r w:rsidR="00CD1AAC" w:rsidRPr="008C6D61">
        <w:rPr>
          <w:sz w:val="18"/>
          <w:szCs w:val="24"/>
          <w:lang w:eastAsia="nl-NL"/>
        </w:rPr>
        <w:t xml:space="preserve"> Vanaf 2020 wordt dit de nieuwe aanpak bij ICT aanbesteden.</w:t>
      </w:r>
      <w:r w:rsidRPr="008C6D61">
        <w:rPr>
          <w:sz w:val="18"/>
          <w:szCs w:val="24"/>
          <w:lang w:eastAsia="nl-NL"/>
        </w:rPr>
        <w:t xml:space="preserve"> </w:t>
      </w:r>
      <w:r w:rsidR="008C6D61">
        <w:rPr>
          <w:sz w:val="18"/>
          <w:szCs w:val="24"/>
          <w:lang w:eastAsia="nl-NL"/>
        </w:rPr>
        <w:t>OCW zal deze aanpak volgen.</w:t>
      </w:r>
    </w:p>
    <w:p w:rsidR="000F200C" w:rsidRPr="008C6D61" w:rsidRDefault="000F200C" w:rsidP="009E588D">
      <w:pPr>
        <w:pStyle w:val="Tekstzonderopmaak"/>
        <w:spacing w:line="240" w:lineRule="atLeast"/>
        <w:rPr>
          <w:sz w:val="18"/>
          <w:szCs w:val="24"/>
          <w:lang w:eastAsia="nl-NL"/>
        </w:rPr>
      </w:pPr>
    </w:p>
    <w:p w:rsidR="009E588D" w:rsidRPr="008C6D61" w:rsidRDefault="009E588D" w:rsidP="009E588D">
      <w:pPr>
        <w:pStyle w:val="Tekstzonderopmaak"/>
        <w:spacing w:line="240" w:lineRule="atLeast"/>
        <w:rPr>
          <w:sz w:val="18"/>
          <w:szCs w:val="24"/>
          <w:lang w:eastAsia="nl-NL"/>
        </w:rPr>
      </w:pPr>
      <w:r w:rsidRPr="008C6D61">
        <w:rPr>
          <w:sz w:val="18"/>
          <w:szCs w:val="24"/>
          <w:lang w:eastAsia="nl-NL"/>
        </w:rPr>
        <w:t>OCW heeft voor bijna het hele concern de hardware vervangen in 2019.</w:t>
      </w:r>
      <w:r w:rsidR="00CD1AAC" w:rsidRPr="008C6D61">
        <w:rPr>
          <w:sz w:val="18"/>
          <w:szCs w:val="24"/>
          <w:lang w:eastAsia="nl-NL"/>
        </w:rPr>
        <w:t xml:space="preserve"> Volgens de categoriemanager ICT heeft OCW een heel duurzaam model aangeschaft:</w:t>
      </w:r>
    </w:p>
    <w:p w:rsidR="009E588D" w:rsidRPr="008C6D61" w:rsidRDefault="00CD1AAC" w:rsidP="009E588D">
      <w:pPr>
        <w:pStyle w:val="Tekstzonderopmaak"/>
        <w:spacing w:line="240" w:lineRule="atLeast"/>
        <w:rPr>
          <w:sz w:val="18"/>
          <w:szCs w:val="24"/>
          <w:lang w:eastAsia="nl-NL"/>
        </w:rPr>
      </w:pPr>
      <w:r w:rsidRPr="008C6D61">
        <w:rPr>
          <w:sz w:val="18"/>
          <w:szCs w:val="24"/>
          <w:lang w:eastAsia="nl-NL"/>
        </w:rPr>
        <w:t>Het</w:t>
      </w:r>
      <w:r w:rsidR="009E588D" w:rsidRPr="008C6D61">
        <w:rPr>
          <w:sz w:val="18"/>
          <w:szCs w:val="24"/>
          <w:lang w:eastAsia="nl-NL"/>
        </w:rPr>
        <w:t xml:space="preserve"> voldoet aan deze duurzaamheidseisen:</w:t>
      </w:r>
    </w:p>
    <w:p w:rsidR="009E588D" w:rsidRPr="008C6D61" w:rsidRDefault="009E588D" w:rsidP="009E588D">
      <w:pPr>
        <w:pStyle w:val="Lijstalinea"/>
        <w:numPr>
          <w:ilvl w:val="0"/>
          <w:numId w:val="13"/>
        </w:numPr>
        <w:spacing w:line="240" w:lineRule="atLeast"/>
        <w:ind w:left="360"/>
        <w:rPr>
          <w:rFonts w:ascii="Verdana" w:hAnsi="Verdana"/>
          <w:i/>
          <w:sz w:val="18"/>
          <w:szCs w:val="18"/>
        </w:rPr>
      </w:pPr>
      <w:r w:rsidRPr="008C6D61">
        <w:rPr>
          <w:rFonts w:ascii="Verdana" w:hAnsi="Verdana"/>
          <w:i/>
          <w:sz w:val="18"/>
          <w:szCs w:val="18"/>
        </w:rPr>
        <w:t>Bij fabricage van de oude laptops (Dell E6430) werd bijna 50% meer CO2 uitgestoten dan bij deze nieuwe notebooks (250kg voor de HP t.o.v. 373kg voor de Dell)</w:t>
      </w:r>
    </w:p>
    <w:p w:rsidR="009E588D" w:rsidRPr="008C6D61" w:rsidRDefault="009E588D" w:rsidP="009E588D">
      <w:pPr>
        <w:pStyle w:val="Lijstalinea"/>
        <w:numPr>
          <w:ilvl w:val="0"/>
          <w:numId w:val="13"/>
        </w:numPr>
        <w:spacing w:line="240" w:lineRule="atLeast"/>
        <w:ind w:left="360"/>
        <w:rPr>
          <w:rFonts w:ascii="Verdana" w:hAnsi="Verdana"/>
          <w:i/>
          <w:sz w:val="18"/>
          <w:szCs w:val="18"/>
        </w:rPr>
      </w:pPr>
      <w:r w:rsidRPr="008C6D61">
        <w:rPr>
          <w:rFonts w:ascii="Verdana" w:hAnsi="Verdana"/>
          <w:i/>
          <w:sz w:val="18"/>
          <w:szCs w:val="18"/>
        </w:rPr>
        <w:t>30% meer prestaties bij een bijna gelijkblijvend energieverbruik t.o.v. de E6430 (gemiddeld energieverbruik daalt 2%) volgens CPU benchmarks.</w:t>
      </w:r>
    </w:p>
    <w:p w:rsidR="009E588D" w:rsidRPr="008C6D61" w:rsidRDefault="009E588D" w:rsidP="009E588D">
      <w:pPr>
        <w:pStyle w:val="Lijstalinea"/>
        <w:numPr>
          <w:ilvl w:val="0"/>
          <w:numId w:val="13"/>
        </w:numPr>
        <w:spacing w:line="240" w:lineRule="atLeast"/>
        <w:ind w:left="360"/>
        <w:rPr>
          <w:rFonts w:ascii="Verdana" w:hAnsi="Verdana"/>
          <w:i/>
          <w:sz w:val="18"/>
          <w:szCs w:val="18"/>
        </w:rPr>
      </w:pPr>
      <w:r w:rsidRPr="008C6D61">
        <w:rPr>
          <w:rFonts w:ascii="Verdana" w:hAnsi="Verdana"/>
          <w:i/>
          <w:sz w:val="18"/>
          <w:szCs w:val="18"/>
        </w:rPr>
        <w:t>Systemen bevatten long life-Batterijen die bij normaal gebruik 3 jaar meegaan.</w:t>
      </w:r>
    </w:p>
    <w:p w:rsidR="009E588D" w:rsidRPr="008C6D61" w:rsidRDefault="009E588D" w:rsidP="009E588D">
      <w:pPr>
        <w:pStyle w:val="Lijstalinea"/>
        <w:numPr>
          <w:ilvl w:val="0"/>
          <w:numId w:val="13"/>
        </w:numPr>
        <w:spacing w:line="240" w:lineRule="atLeast"/>
        <w:ind w:left="360"/>
        <w:rPr>
          <w:rFonts w:ascii="Verdana" w:hAnsi="Verdana"/>
          <w:i/>
          <w:sz w:val="18"/>
          <w:szCs w:val="18"/>
        </w:rPr>
      </w:pPr>
      <w:r w:rsidRPr="008C6D61">
        <w:rPr>
          <w:rFonts w:ascii="Verdana" w:hAnsi="Verdana"/>
          <w:i/>
          <w:sz w:val="18"/>
          <w:szCs w:val="18"/>
        </w:rPr>
        <w:t>Energy star-certificering 6.1, houdt in dat dit systeem op dit moment aan alle eisen van een energiezuinige laptop voldoet.</w:t>
      </w:r>
    </w:p>
    <w:p w:rsidR="009E588D" w:rsidRPr="008C6D61" w:rsidRDefault="009E588D" w:rsidP="009E588D">
      <w:pPr>
        <w:pStyle w:val="Lijstalinea"/>
        <w:numPr>
          <w:ilvl w:val="0"/>
          <w:numId w:val="13"/>
        </w:numPr>
        <w:spacing w:line="240" w:lineRule="atLeast"/>
        <w:ind w:left="360"/>
        <w:rPr>
          <w:rFonts w:ascii="Verdana" w:hAnsi="Verdana"/>
          <w:i/>
          <w:sz w:val="18"/>
          <w:szCs w:val="18"/>
        </w:rPr>
      </w:pPr>
      <w:r w:rsidRPr="008C6D61">
        <w:rPr>
          <w:rFonts w:ascii="Verdana" w:hAnsi="Verdana"/>
          <w:i/>
          <w:sz w:val="18"/>
          <w:szCs w:val="18"/>
        </w:rPr>
        <w:t>Systemen bevatten bijna geen zware metalen, giftige stoffen en geen ozonafbrekende stoffen.</w:t>
      </w:r>
    </w:p>
    <w:p w:rsidR="009E588D" w:rsidRPr="008C6D61" w:rsidRDefault="009E588D" w:rsidP="009E588D">
      <w:pPr>
        <w:pStyle w:val="Lijstalinea"/>
        <w:numPr>
          <w:ilvl w:val="0"/>
          <w:numId w:val="13"/>
        </w:numPr>
        <w:spacing w:line="240" w:lineRule="atLeast"/>
        <w:ind w:left="360"/>
        <w:rPr>
          <w:rFonts w:ascii="Verdana" w:hAnsi="Verdana"/>
          <w:i/>
          <w:sz w:val="18"/>
          <w:szCs w:val="18"/>
        </w:rPr>
      </w:pPr>
      <w:r w:rsidRPr="008C6D61">
        <w:rPr>
          <w:rFonts w:ascii="Verdana" w:hAnsi="Verdana"/>
          <w:i/>
          <w:sz w:val="18"/>
          <w:szCs w:val="18"/>
        </w:rPr>
        <w:t xml:space="preserve">Metalen chassis (dus geen plastic body) is goed recyclebaar in tegenstelling tot plastics. </w:t>
      </w:r>
    </w:p>
    <w:p w:rsidR="009E588D" w:rsidRPr="008C6D61" w:rsidRDefault="009E588D" w:rsidP="009E588D">
      <w:pPr>
        <w:pStyle w:val="Lijstalinea"/>
        <w:numPr>
          <w:ilvl w:val="0"/>
          <w:numId w:val="13"/>
        </w:numPr>
        <w:spacing w:line="240" w:lineRule="atLeast"/>
        <w:ind w:left="360"/>
        <w:rPr>
          <w:rFonts w:ascii="Verdana" w:hAnsi="Verdana"/>
          <w:i/>
          <w:sz w:val="18"/>
          <w:szCs w:val="18"/>
        </w:rPr>
      </w:pPr>
      <w:r w:rsidRPr="008C6D61">
        <w:rPr>
          <w:rFonts w:ascii="Verdana" w:hAnsi="Verdana"/>
          <w:i/>
          <w:sz w:val="18"/>
          <w:szCs w:val="18"/>
        </w:rPr>
        <w:t xml:space="preserve">Lange levensduur en een hoge restwaarde door gegarandeerde beschikbaarheid van reserveonderdelen (5yr na einde productie) hierdoor kunnen ze, nadat ze </w:t>
      </w:r>
      <w:proofErr w:type="spellStart"/>
      <w:r w:rsidRPr="008C6D61">
        <w:rPr>
          <w:rFonts w:ascii="Verdana" w:hAnsi="Verdana"/>
          <w:i/>
          <w:sz w:val="18"/>
          <w:szCs w:val="18"/>
        </w:rPr>
        <w:t>uitgefaseerd</w:t>
      </w:r>
      <w:proofErr w:type="spellEnd"/>
      <w:r w:rsidRPr="008C6D61">
        <w:rPr>
          <w:rFonts w:ascii="Verdana" w:hAnsi="Verdana"/>
          <w:i/>
          <w:sz w:val="18"/>
          <w:szCs w:val="18"/>
        </w:rPr>
        <w:t xml:space="preserve"> worden door OCW, gemakkelijk een 2e leven krijgen.</w:t>
      </w:r>
    </w:p>
    <w:p w:rsidR="009E588D" w:rsidRPr="008C6D61" w:rsidRDefault="009E588D" w:rsidP="009E588D">
      <w:pPr>
        <w:pStyle w:val="Tekstzonderopmaak"/>
        <w:spacing w:line="240" w:lineRule="atLeast"/>
        <w:ind w:left="-360"/>
        <w:rPr>
          <w:i/>
          <w:sz w:val="18"/>
          <w:szCs w:val="18"/>
          <w:lang w:eastAsia="nl-NL"/>
        </w:rPr>
      </w:pPr>
    </w:p>
    <w:p w:rsidR="00EF59EA" w:rsidRPr="009F5FA3" w:rsidRDefault="00EF59EA" w:rsidP="009F5FA3">
      <w:pPr>
        <w:pStyle w:val="Tekstzonderopmaak"/>
        <w:spacing w:line="240" w:lineRule="atLeast"/>
        <w:rPr>
          <w:sz w:val="18"/>
          <w:szCs w:val="18"/>
        </w:rPr>
      </w:pPr>
      <w:r w:rsidRPr="009F5FA3">
        <w:rPr>
          <w:sz w:val="18"/>
          <w:szCs w:val="18"/>
          <w:lang w:eastAsia="nl-NL"/>
        </w:rPr>
        <w:t>Daarnaast valt onder OCW de categorie datacenters die een positieve invloed heeft op de duurzame datacenters van het rijk.</w:t>
      </w:r>
      <w:r w:rsidR="009F5FA3" w:rsidRPr="009F5FA3">
        <w:rPr>
          <w:sz w:val="18"/>
          <w:szCs w:val="18"/>
          <w:lang w:eastAsia="nl-NL"/>
        </w:rPr>
        <w:t xml:space="preserve"> </w:t>
      </w:r>
      <w:r w:rsidRPr="009F5FA3">
        <w:rPr>
          <w:sz w:val="18"/>
          <w:szCs w:val="18"/>
        </w:rPr>
        <w:t xml:space="preserve">Het ODC datacenter is uitgevraagd met een maximale energy </w:t>
      </w:r>
      <w:proofErr w:type="spellStart"/>
      <w:r w:rsidRPr="009F5FA3">
        <w:rPr>
          <w:sz w:val="18"/>
          <w:szCs w:val="18"/>
        </w:rPr>
        <w:t>usage</w:t>
      </w:r>
      <w:proofErr w:type="spellEnd"/>
      <w:r w:rsidRPr="009F5FA3">
        <w:rPr>
          <w:sz w:val="18"/>
          <w:szCs w:val="18"/>
        </w:rPr>
        <w:t xml:space="preserve"> efficiency van 1,35. Dat is een </w:t>
      </w:r>
      <w:r w:rsidR="00713535" w:rsidRPr="009F5FA3">
        <w:rPr>
          <w:sz w:val="18"/>
          <w:szCs w:val="18"/>
        </w:rPr>
        <w:t>heel zuinig gebruik van energie.</w:t>
      </w:r>
      <w:r w:rsidR="009F5FA3" w:rsidRPr="009F5FA3">
        <w:rPr>
          <w:sz w:val="18"/>
          <w:szCs w:val="18"/>
        </w:rPr>
        <w:t xml:space="preserve"> </w:t>
      </w:r>
      <w:r w:rsidRPr="009F5FA3">
        <w:rPr>
          <w:sz w:val="18"/>
          <w:szCs w:val="18"/>
        </w:rPr>
        <w:t>Daarnaast draait het Datacenter op groene stroom en wordt waar mogelijk restwarmte hergebruikt.</w:t>
      </w:r>
    </w:p>
    <w:p w:rsidR="00C83DFC" w:rsidRPr="008C6D61" w:rsidRDefault="00C83DFC" w:rsidP="003C70C2">
      <w:pPr>
        <w:rPr>
          <w:rFonts w:cs="Arial"/>
          <w:b/>
          <w:iCs/>
          <w:kern w:val="32"/>
          <w:szCs w:val="28"/>
        </w:rPr>
      </w:pPr>
      <w:r w:rsidRPr="008C6D61">
        <w:br w:type="page"/>
      </w:r>
    </w:p>
    <w:p w:rsidR="00406DB5" w:rsidRDefault="00406DB5" w:rsidP="00406DB5">
      <w:pPr>
        <w:pStyle w:val="Kop1"/>
      </w:pPr>
      <w:bookmarkStart w:id="29" w:name="_Toc34382147"/>
      <w:r>
        <w:lastRenderedPageBreak/>
        <w:t>Duurzaamheid bij de verschillende OCW onderdelen</w:t>
      </w:r>
      <w:bookmarkEnd w:id="29"/>
    </w:p>
    <w:p w:rsidR="00406DB5" w:rsidRDefault="00406DB5" w:rsidP="00406DB5"/>
    <w:p w:rsidR="00406DB5" w:rsidRDefault="00406DB5" w:rsidP="009F5FA3">
      <w:r>
        <w:t>Bij de verschillende OCW onderdelen gebeurt al van</w:t>
      </w:r>
      <w:r w:rsidR="009F5FA3">
        <w:t xml:space="preserve"> </w:t>
      </w:r>
      <w:r>
        <w:t>alles op het gebied van duurzaamheid.</w:t>
      </w:r>
    </w:p>
    <w:p w:rsidR="00406DB5" w:rsidRDefault="00406DB5" w:rsidP="009F5FA3">
      <w:r>
        <w:t>Van elk OCW onderdeel staat hier een aansprekend project of voornemen beschreven:</w:t>
      </w:r>
    </w:p>
    <w:p w:rsidR="00406DB5" w:rsidRDefault="00406DB5" w:rsidP="00406DB5">
      <w:pPr>
        <w:pStyle w:val="Kop2"/>
      </w:pPr>
      <w:bookmarkStart w:id="30" w:name="_Toc34382148"/>
      <w:r>
        <w:t>DUO</w:t>
      </w:r>
      <w:bookmarkEnd w:id="30"/>
    </w:p>
    <w:p w:rsidR="00406DB5" w:rsidRDefault="00406DB5" w:rsidP="009F5FA3">
      <w:r>
        <w:t>DUO is bezig om de leaseauto’s gefaseerd te vervangen door de elektrische exemplaren.</w:t>
      </w:r>
    </w:p>
    <w:p w:rsidR="00713535" w:rsidRDefault="00713535" w:rsidP="009F5FA3">
      <w:r>
        <w:t>Voor de locatie Kempkensberg, waar een consortium over de facilitaire dienstverlening gaat, is duurzaamheid onderwerp van gesprek in de contractgesprekken met het consortium. De langjarige contractafspraken van zo</w:t>
      </w:r>
      <w:r w:rsidR="00345032">
        <w:t>’</w:t>
      </w:r>
      <w:r>
        <w:t>n PPS</w:t>
      </w:r>
      <w:r w:rsidR="00345032">
        <w:t xml:space="preserve"> contract gaan niet gelijk op met de categorieplannen en de duurzaamheidseisen uit de categorieplannen. Dat vraagt om specifieke aandacht.</w:t>
      </w:r>
    </w:p>
    <w:p w:rsidR="00A82673" w:rsidRPr="00A82673" w:rsidRDefault="00A82673" w:rsidP="00A82673">
      <w:r w:rsidRPr="00A82673">
        <w:t xml:space="preserve">De CFD van de </w:t>
      </w:r>
      <w:r w:rsidR="00CA4EF2">
        <w:t>B</w:t>
      </w:r>
      <w:r w:rsidRPr="00A82673">
        <w:t xml:space="preserve">elastingdienst wil </w:t>
      </w:r>
      <w:r w:rsidR="00CA4EF2">
        <w:t>in het</w:t>
      </w:r>
      <w:r w:rsidRPr="00A82673">
        <w:t xml:space="preserve"> gebouw Kempkensberg 12 pr</w:t>
      </w:r>
      <w:r w:rsidR="00CA4EF2">
        <w:t xml:space="preserve">ioriteit geven </w:t>
      </w:r>
      <w:r w:rsidRPr="00A82673">
        <w:t>aan het plaatsen van nieuwe afvalbakken met kleurcodering. Die afvalbakken zelf zijn gemaakt van gerecycled materiaal. De aanbesteding daarvoor loopt. </w:t>
      </w:r>
    </w:p>
    <w:p w:rsidR="00A82673" w:rsidRPr="00A82673" w:rsidRDefault="00A82673" w:rsidP="00A82673">
      <w:r w:rsidRPr="00A82673">
        <w:t>Verder streeft de CFD naar inzet van gerecycled meubilair. DUO wil daar aan meewerken. </w:t>
      </w:r>
    </w:p>
    <w:p w:rsidR="00A82673" w:rsidRPr="00A82673" w:rsidRDefault="00A82673" w:rsidP="00A82673">
      <w:r w:rsidRPr="00A82673">
        <w:t xml:space="preserve">Dit geldt ook op </w:t>
      </w:r>
      <w:r w:rsidR="00CA4EF2">
        <w:t xml:space="preserve">locatie </w:t>
      </w:r>
      <w:r w:rsidRPr="00A82673">
        <w:t>Cascade</w:t>
      </w:r>
      <w:r w:rsidR="00CA4EF2">
        <w:t>plein</w:t>
      </w:r>
      <w:r w:rsidRPr="00A82673">
        <w:t xml:space="preserve">. </w:t>
      </w:r>
      <w:r w:rsidR="00CA4EF2">
        <w:t>D</w:t>
      </w:r>
      <w:r w:rsidRPr="00A82673">
        <w:t xml:space="preserve">aar worden </w:t>
      </w:r>
      <w:r w:rsidR="00CA4EF2">
        <w:t xml:space="preserve">de </w:t>
      </w:r>
      <w:r w:rsidRPr="00A82673">
        <w:t>bureaus allemaal vervangen, zodat er een eenheid ontstaat, maar de bureaus die worden weggehaald, zullen refurbished een nieuw leven krijgen. </w:t>
      </w:r>
    </w:p>
    <w:p w:rsidR="00345032" w:rsidRPr="00406DB5" w:rsidRDefault="00345032" w:rsidP="009F5FA3"/>
    <w:p w:rsidR="00406DB5" w:rsidRDefault="00406DB5" w:rsidP="00406DB5">
      <w:pPr>
        <w:pStyle w:val="Kop2"/>
      </w:pPr>
      <w:bookmarkStart w:id="31" w:name="_Toc34382149"/>
      <w:r>
        <w:t>RCE</w:t>
      </w:r>
      <w:bookmarkEnd w:id="31"/>
    </w:p>
    <w:p w:rsidR="00345032" w:rsidRDefault="00345032" w:rsidP="009F5FA3">
      <w:r>
        <w:t>De locatie in Amersfoort is behoorlijk duurzaam.</w:t>
      </w:r>
      <w:r w:rsidR="009F5FA3">
        <w:t xml:space="preserve"> De g</w:t>
      </w:r>
      <w:r>
        <w:t>lasgevel van het RCE pand in Amersfoort wordt vervangen voor ander glas door het RVB om veiligheidsredenen. Er wordt dan gelijk glas toegepast d</w:t>
      </w:r>
      <w:r w:rsidR="00CA4EF2">
        <w:t>at</w:t>
      </w:r>
      <w:r>
        <w:t xml:space="preserve"> meer UV/warmte straling tegenhoud</w:t>
      </w:r>
      <w:r w:rsidR="00CA4EF2">
        <w:t>t</w:t>
      </w:r>
      <w:r>
        <w:t>. Hierdoor zal er in de zomer nog minder koeling door de warmte/koude-pompen nodig zijn.</w:t>
      </w:r>
    </w:p>
    <w:p w:rsidR="00345032" w:rsidRDefault="00345032" w:rsidP="009F5FA3">
      <w:r>
        <w:t>Begin 2020 worden door het RVB laadpalen geplaatst in de parkeergarage van het RCE pand in Amersfoort</w:t>
      </w:r>
      <w:r w:rsidR="00CA4EF2">
        <w:t>. Wanneer</w:t>
      </w:r>
      <w:r>
        <w:t xml:space="preserve"> dit is afgerond</w:t>
      </w:r>
      <w:r w:rsidR="00CA4EF2">
        <w:t>,</w:t>
      </w:r>
      <w:r>
        <w:t xml:space="preserve"> wordt de oude algemene poolauto (benzine) vervangen voor een elektrische variant.</w:t>
      </w:r>
    </w:p>
    <w:p w:rsidR="00345032" w:rsidRDefault="00345032" w:rsidP="009F5FA3">
      <w:r>
        <w:t xml:space="preserve">In de </w:t>
      </w:r>
      <w:r w:rsidR="00CA4EF2">
        <w:t>recente</w:t>
      </w:r>
      <w:r>
        <w:t xml:space="preserve"> aanbesteding voor de cateraar </w:t>
      </w:r>
      <w:r w:rsidR="009F5FA3">
        <w:t xml:space="preserve">van het </w:t>
      </w:r>
      <w:r>
        <w:t xml:space="preserve">pand zijn alle op dit moment geldende eisen vanuit de overheid meegenomen op het gebied van duurzaamheid en social return. </w:t>
      </w:r>
      <w:r w:rsidR="009F5FA3">
        <w:t>De d</w:t>
      </w:r>
      <w:r>
        <w:t>ienstverlening van de nieuwe cateraar is gestart op 1-1-2020</w:t>
      </w:r>
      <w:r w:rsidR="009F5FA3">
        <w:t>.</w:t>
      </w:r>
    </w:p>
    <w:p w:rsidR="009F5FA3" w:rsidRDefault="009F5FA3" w:rsidP="009F5FA3"/>
    <w:p w:rsidR="00406DB5" w:rsidRPr="00406DB5" w:rsidRDefault="00345032" w:rsidP="009F5FA3">
      <w:r>
        <w:t xml:space="preserve">RCE </w:t>
      </w:r>
      <w:r w:rsidR="00CD18C2">
        <w:t>locatie</w:t>
      </w:r>
      <w:r>
        <w:t xml:space="preserve"> Rijswijk</w:t>
      </w:r>
      <w:r w:rsidR="009F5FA3">
        <w:t xml:space="preserve">: </w:t>
      </w:r>
      <w:r w:rsidR="00CA4EF2">
        <w:t xml:space="preserve">Binnenkort start </w:t>
      </w:r>
      <w:r w:rsidR="009F5FA3">
        <w:t>de v</w:t>
      </w:r>
      <w:r>
        <w:t>erhuizing van het deel van de rijkscollectie van het huidige (niet duurzame) pand in Rijswijk naar het nieuwe CCNL pand in Amersfoort. Dit pand is speciaal gebouwd om de “Rijkscollectie” op een duurzame manier op te slaan voor de komende decennia. Het pand heeft een zeer hoge BRE</w:t>
      </w:r>
      <w:r w:rsidR="00CD18C2">
        <w:t>E</w:t>
      </w:r>
      <w:r>
        <w:t>AM score</w:t>
      </w:r>
      <w:r w:rsidR="00CD18C2">
        <w:rPr>
          <w:rStyle w:val="Voetnootmarkering"/>
        </w:rPr>
        <w:footnoteReference w:id="9"/>
      </w:r>
      <w:r>
        <w:t xml:space="preserve">. Ook de Rijkscollecties van het Rijksmuseum, </w:t>
      </w:r>
      <w:r w:rsidR="00CD18C2">
        <w:t>O</w:t>
      </w:r>
      <w:r>
        <w:t xml:space="preserve">penluchtmuseum en </w:t>
      </w:r>
      <w:r w:rsidR="00CD18C2">
        <w:t>P</w:t>
      </w:r>
      <w:r>
        <w:t xml:space="preserve">aleis het Loo werden hier opgeslagen zodat er nog meer efficiëntie is (dus ook veel duurzamer). </w:t>
      </w:r>
    </w:p>
    <w:p w:rsidR="00406DB5" w:rsidRDefault="00406DB5" w:rsidP="00406DB5">
      <w:pPr>
        <w:pStyle w:val="Kop2"/>
      </w:pPr>
      <w:bookmarkStart w:id="32" w:name="_Toc34382150"/>
      <w:r>
        <w:lastRenderedPageBreak/>
        <w:t>IvhO</w:t>
      </w:r>
      <w:bookmarkEnd w:id="32"/>
    </w:p>
    <w:p w:rsidR="00406DB5" w:rsidRDefault="009F5FA3" w:rsidP="009F5FA3">
      <w:r>
        <w:t xml:space="preserve">Het hoofdkantoor van de Inspectie verhuist in mei naar de binnenstad van Utrecht, wat een duurzaamheid en mobiliteitsvraagstuk met zich meebrengt. </w:t>
      </w:r>
    </w:p>
    <w:p w:rsidR="009F5FA3" w:rsidRPr="00406DB5" w:rsidRDefault="009F5FA3" w:rsidP="009F5FA3">
      <w:r>
        <w:t>De locatie is moeilijk bereikbaar met de auto en heeft beperkte parkeervoorzieningen. Dat maakt dat de mobiliteit van de medewerker zal veranderen. De inspectie zal de fiets en OV stimuleren.</w:t>
      </w:r>
    </w:p>
    <w:p w:rsidR="00406DB5" w:rsidRDefault="00406DB5" w:rsidP="00406DB5">
      <w:pPr>
        <w:pStyle w:val="Kop2"/>
      </w:pPr>
      <w:bookmarkStart w:id="33" w:name="_Toc34382151"/>
      <w:r>
        <w:t>NA</w:t>
      </w:r>
      <w:bookmarkEnd w:id="33"/>
    </w:p>
    <w:p w:rsidR="009F5FA3" w:rsidRPr="009F5FA3" w:rsidRDefault="009F5FA3" w:rsidP="009F5FA3">
      <w:r>
        <w:t>Voor</w:t>
      </w:r>
      <w:r w:rsidRPr="009F5FA3">
        <w:t xml:space="preserve"> het NA is bij toekomstige investeringen in het gebouw belangrijk om duurzaamheid mee te nemen in de overweging. Vanwege achterstallig onderhoud en beheer zijn installaties aan vervanging/ groot onderhoud toe en ook de gevel wordt momenteel aan een grondig onderzoek onderworpen. Inmiddels is het een vast item om in overleg met het RVB bij deze projecten duurzaamheid op de agenda te zetten.  </w:t>
      </w:r>
    </w:p>
    <w:p w:rsidR="009F5FA3" w:rsidRPr="009F5FA3" w:rsidRDefault="009F5FA3" w:rsidP="009F5FA3"/>
    <w:p w:rsidR="009F5FA3" w:rsidRPr="009F5FA3" w:rsidRDefault="009F5FA3" w:rsidP="009F5FA3">
      <w:r w:rsidRPr="009F5FA3">
        <w:t xml:space="preserve">Voor de recent opgeleverde nieuwbouw in Emmen aan het </w:t>
      </w:r>
      <w:proofErr w:type="spellStart"/>
      <w:r w:rsidRPr="009F5FA3">
        <w:t>Bendienplein</w:t>
      </w:r>
      <w:proofErr w:type="spellEnd"/>
      <w:r w:rsidR="008A6507">
        <w:rPr>
          <w:rStyle w:val="Voetnootmarkering"/>
        </w:rPr>
        <w:footnoteReference w:id="10"/>
      </w:r>
      <w:r w:rsidRPr="009F5FA3">
        <w:t xml:space="preserve"> is duurzaamheid een prominent onderdeel. Hierbij valt te denken aan het beperken van de sloop van leegstaande onbruikbare ruimten en het doorvoeren van extra duurzaamheidsmaatregelen (het gebouw is </w:t>
      </w:r>
      <w:proofErr w:type="spellStart"/>
      <w:r w:rsidRPr="009F5FA3">
        <w:t>all-electric</w:t>
      </w:r>
      <w:proofErr w:type="spellEnd"/>
      <w:r w:rsidRPr="009F5FA3">
        <w:t>, dus zonder gas).</w:t>
      </w:r>
      <w:r w:rsidR="008A6507">
        <w:t xml:space="preserve"> Met trots noemt het Rijksvastgoedbedrijf deze locatie dan ook “het duurzaamste archief van Nederland” op de eigen website.</w:t>
      </w:r>
    </w:p>
    <w:p w:rsidR="009F5FA3" w:rsidRDefault="009F5FA3" w:rsidP="009F5FA3"/>
    <w:p w:rsidR="00345032" w:rsidRPr="009F5FA3" w:rsidRDefault="00345032" w:rsidP="009F5FA3">
      <w:r w:rsidRPr="009F5FA3">
        <w:t xml:space="preserve">Verder </w:t>
      </w:r>
      <w:r w:rsidR="009F5FA3">
        <w:t>is het Nationaal Archief</w:t>
      </w:r>
      <w:r w:rsidRPr="009F5FA3">
        <w:t xml:space="preserve"> aangesloten op de logistieke HUB </w:t>
      </w:r>
      <w:r w:rsidR="009F5FA3">
        <w:t>van Den Haag</w:t>
      </w:r>
      <w:r w:rsidR="008A6507">
        <w:rPr>
          <w:rStyle w:val="Voetnootmarkering"/>
        </w:rPr>
        <w:footnoteReference w:id="11"/>
      </w:r>
      <w:r w:rsidR="009F5FA3">
        <w:t xml:space="preserve"> </w:t>
      </w:r>
      <w:r w:rsidRPr="009F5FA3">
        <w:t xml:space="preserve">en </w:t>
      </w:r>
      <w:r w:rsidR="009F5FA3">
        <w:t>is</w:t>
      </w:r>
      <w:r w:rsidRPr="009F5FA3">
        <w:t xml:space="preserve"> </w:t>
      </w:r>
      <w:r w:rsidR="009F5FA3">
        <w:t>d</w:t>
      </w:r>
      <w:r w:rsidRPr="009F5FA3">
        <w:t xml:space="preserve">uurzaamheid </w:t>
      </w:r>
      <w:r w:rsidR="009F5FA3">
        <w:t xml:space="preserve">een </w:t>
      </w:r>
      <w:r w:rsidRPr="009F5FA3">
        <w:t>belangrijke pijler in nieuwe aanbestedingen (AV, Transport &amp; Verhuizingen, Catering).</w:t>
      </w:r>
    </w:p>
    <w:p w:rsidR="00345032" w:rsidRPr="00345032" w:rsidRDefault="00345032" w:rsidP="009F5FA3">
      <w:r w:rsidRPr="009F5FA3">
        <w:t>Er werken bij het NA heel veel medewerkers met een afstand tot de arbeidsmarkt</w:t>
      </w:r>
      <w:r w:rsidR="009F5FA3">
        <w:t>. Hier is NA al jaren voorloper en ervaringsdeskundige.</w:t>
      </w:r>
    </w:p>
    <w:p w:rsidR="00406DB5" w:rsidRPr="00406DB5" w:rsidRDefault="00406DB5" w:rsidP="00406DB5">
      <w:pPr>
        <w:pStyle w:val="Kop2"/>
      </w:pPr>
      <w:bookmarkStart w:id="34" w:name="_Toc34382152"/>
      <w:r>
        <w:t>Bestuursdepartement</w:t>
      </w:r>
      <w:bookmarkEnd w:id="34"/>
    </w:p>
    <w:p w:rsidR="00406DB5" w:rsidRDefault="009F5FA3" w:rsidP="009F5FA3">
      <w:r>
        <w:t>De Hoftoren staat genomineerd om gerenoveerd en verduurzaamd te worden in 2026.</w:t>
      </w:r>
    </w:p>
    <w:p w:rsidR="009F5FA3" w:rsidRDefault="009F5FA3" w:rsidP="009F5FA3">
      <w:r>
        <w:t xml:space="preserve">De facilitaire dienstverlener werkt met de bewoners aan het realiseren van doelen op het gebied van duurzame catering en betere afvalscheiding. </w:t>
      </w:r>
    </w:p>
    <w:p w:rsidR="009F5FA3" w:rsidRDefault="009F5FA3" w:rsidP="009F5FA3">
      <w:r>
        <w:t>Door de ligging van de locatie komen de meeste medewerkers met OV en fiets naar het werk.</w:t>
      </w:r>
    </w:p>
    <w:p w:rsidR="009F5FA3" w:rsidRPr="00406DB5" w:rsidRDefault="009F5FA3" w:rsidP="009F5FA3"/>
    <w:p w:rsidR="00C83DFC" w:rsidRPr="008C6D61" w:rsidRDefault="003C70C2" w:rsidP="009E588D">
      <w:pPr>
        <w:pStyle w:val="Kop1"/>
        <w:spacing w:line="240" w:lineRule="atLeast"/>
      </w:pPr>
      <w:bookmarkStart w:id="35" w:name="_Toc34382153"/>
      <w:r w:rsidRPr="008C6D61">
        <w:lastRenderedPageBreak/>
        <w:t>Vervolgstappen</w:t>
      </w:r>
      <w:bookmarkEnd w:id="35"/>
    </w:p>
    <w:p w:rsidR="003C70C2" w:rsidRPr="008C6D61" w:rsidRDefault="003C70C2" w:rsidP="003C70C2"/>
    <w:p w:rsidR="003C70C2" w:rsidRPr="008C6D61" w:rsidRDefault="003C70C2" w:rsidP="003C70C2">
      <w:r w:rsidRPr="008C6D61">
        <w:t>Na het vaststellen van de ambitie gaan alle OCW onderdelen aan de slag met de benoemde doelen.</w:t>
      </w:r>
    </w:p>
    <w:p w:rsidR="003C70C2" w:rsidRPr="008C6D61" w:rsidRDefault="003C70C2" w:rsidP="003C70C2">
      <w:r w:rsidRPr="008C6D61">
        <w:t>De doelen zullen in plannen nader worden uitgewerkt. Daar hoort een planning en een financiële paragraaf bij.</w:t>
      </w:r>
    </w:p>
    <w:p w:rsidR="003C70C2" w:rsidRPr="008C6D61" w:rsidRDefault="003C70C2" w:rsidP="003C70C2">
      <w:r w:rsidRPr="008C6D61">
        <w:t>Het SBO zal periodiek over de voortgang van de doelen worden geïnformeerd.</w:t>
      </w:r>
    </w:p>
    <w:p w:rsidR="003C70C2" w:rsidRPr="008C6D61" w:rsidRDefault="003C70C2" w:rsidP="003C70C2">
      <w:r w:rsidRPr="008C6D61">
        <w:t>De medezeggenschap zal geïnformeerd worden over de duurzaamheidsambitie en de duurzaamheidsdoelen.</w:t>
      </w:r>
    </w:p>
    <w:p w:rsidR="003C70C2" w:rsidRPr="008C6D61" w:rsidRDefault="003C70C2" w:rsidP="003C70C2"/>
    <w:p w:rsidR="009104CB" w:rsidRPr="008C6D61" w:rsidRDefault="009104CB" w:rsidP="009E588D">
      <w:pPr>
        <w:autoSpaceDE w:val="0"/>
        <w:autoSpaceDN w:val="0"/>
        <w:adjustRightInd w:val="0"/>
        <w:rPr>
          <w:rFonts w:cs="Verdana"/>
          <w:color w:val="C87C0E"/>
          <w:sz w:val="32"/>
          <w:szCs w:val="32"/>
        </w:rPr>
      </w:pPr>
    </w:p>
    <w:p w:rsidR="009104CB" w:rsidRPr="008C6D61" w:rsidRDefault="009104CB" w:rsidP="009E588D">
      <w:pPr>
        <w:pStyle w:val="Kop1"/>
        <w:spacing w:line="240" w:lineRule="atLeast"/>
      </w:pPr>
      <w:bookmarkStart w:id="36" w:name="_Toc34382154"/>
      <w:r w:rsidRPr="008C6D61">
        <w:lastRenderedPageBreak/>
        <w:t>Bijlagen</w:t>
      </w:r>
      <w:bookmarkEnd w:id="36"/>
    </w:p>
    <w:p w:rsidR="009104CB" w:rsidRPr="008C6D61" w:rsidRDefault="00B8618F" w:rsidP="009E588D">
      <w:pPr>
        <w:pStyle w:val="Kop2"/>
        <w:spacing w:line="240" w:lineRule="atLeast"/>
      </w:pPr>
      <w:bookmarkStart w:id="37" w:name="_Toc34382155"/>
      <w:r w:rsidRPr="008C6D61">
        <w:t xml:space="preserve">Uit het </w:t>
      </w:r>
      <w:r w:rsidR="009104CB" w:rsidRPr="008C6D61">
        <w:t>klimaatakkoord</w:t>
      </w:r>
      <w:bookmarkEnd w:id="37"/>
    </w:p>
    <w:p w:rsidR="009104CB" w:rsidRPr="008C6D61" w:rsidRDefault="009104CB" w:rsidP="009E588D"/>
    <w:p w:rsidR="009104CB" w:rsidRPr="008C6D61" w:rsidRDefault="009104CB" w:rsidP="009E588D">
      <w:pPr>
        <w:autoSpaceDE w:val="0"/>
        <w:autoSpaceDN w:val="0"/>
        <w:adjustRightInd w:val="0"/>
        <w:rPr>
          <w:rFonts w:cs="Verdana"/>
          <w:color w:val="C87C0E"/>
          <w:szCs w:val="18"/>
        </w:rPr>
      </w:pPr>
      <w:r w:rsidRPr="008C6D61">
        <w:rPr>
          <w:rFonts w:cs="Verdana"/>
          <w:color w:val="C87C0E"/>
          <w:szCs w:val="18"/>
        </w:rPr>
        <w:t>Uit het klimaatakkoord, bladzij 226-227</w:t>
      </w:r>
    </w:p>
    <w:p w:rsidR="009104CB" w:rsidRPr="008C6D61" w:rsidRDefault="009104CB" w:rsidP="009E588D">
      <w:pPr>
        <w:autoSpaceDE w:val="0"/>
        <w:autoSpaceDN w:val="0"/>
        <w:adjustRightInd w:val="0"/>
        <w:rPr>
          <w:rFonts w:cs="Verdana"/>
          <w:color w:val="C87C0E"/>
          <w:szCs w:val="18"/>
        </w:rPr>
      </w:pPr>
    </w:p>
    <w:p w:rsidR="009104CB" w:rsidRPr="008C6D61" w:rsidRDefault="009104CB" w:rsidP="009E588D">
      <w:pPr>
        <w:autoSpaceDE w:val="0"/>
        <w:autoSpaceDN w:val="0"/>
        <w:adjustRightInd w:val="0"/>
        <w:rPr>
          <w:rFonts w:cs="Verdana"/>
          <w:color w:val="C87C0E"/>
          <w:szCs w:val="18"/>
        </w:rPr>
      </w:pPr>
      <w:r w:rsidRPr="008C6D61">
        <w:rPr>
          <w:rFonts w:cs="Verdana"/>
          <w:color w:val="C87C0E"/>
          <w:szCs w:val="18"/>
        </w:rPr>
        <w:t>D10 Een voorbeeldrol voor de Rijksoverheid</w:t>
      </w:r>
    </w:p>
    <w:p w:rsidR="009104CB" w:rsidRPr="008C6D61" w:rsidRDefault="009104CB" w:rsidP="009E588D">
      <w:pPr>
        <w:autoSpaceDE w:val="0"/>
        <w:autoSpaceDN w:val="0"/>
        <w:adjustRightInd w:val="0"/>
        <w:rPr>
          <w:rFonts w:cs="Verdana"/>
          <w:color w:val="C87C0E"/>
          <w:szCs w:val="18"/>
        </w:rPr>
      </w:pP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De Rijksoverheid wil met het eigen handelen een bijdrage leveren aan de verduurzaming van</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Nederland. Door in de eigen bedrijfsvoering en inkoop duurzame oplossingen toe te passen en</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andere overheden te ondersteunen en stimuleren dit ook te doen, wil de Rijksorganisatie</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bijdragen aan de duurzame transitie van Nederland.</w:t>
      </w:r>
    </w:p>
    <w:p w:rsidR="009104CB" w:rsidRPr="008C6D61" w:rsidRDefault="009104CB" w:rsidP="009E588D">
      <w:pPr>
        <w:autoSpaceDE w:val="0"/>
        <w:autoSpaceDN w:val="0"/>
        <w:adjustRightInd w:val="0"/>
        <w:rPr>
          <w:rFonts w:cs="Verdana,BoldItalic"/>
          <w:b/>
          <w:bCs/>
          <w:i/>
          <w:iCs/>
          <w:color w:val="C87C0E"/>
          <w:szCs w:val="18"/>
        </w:rPr>
      </w:pPr>
    </w:p>
    <w:p w:rsidR="009104CB" w:rsidRPr="008C6D61" w:rsidRDefault="009104CB" w:rsidP="009E588D">
      <w:pPr>
        <w:autoSpaceDE w:val="0"/>
        <w:autoSpaceDN w:val="0"/>
        <w:adjustRightInd w:val="0"/>
        <w:rPr>
          <w:rFonts w:cs="Verdana,BoldItalic"/>
          <w:b/>
          <w:bCs/>
          <w:i/>
          <w:iCs/>
          <w:color w:val="C87C0E"/>
          <w:szCs w:val="18"/>
        </w:rPr>
      </w:pPr>
      <w:r w:rsidRPr="008C6D61">
        <w:rPr>
          <w:rFonts w:cs="Verdana,BoldItalic"/>
          <w:b/>
          <w:bCs/>
          <w:i/>
          <w:iCs/>
          <w:color w:val="C87C0E"/>
          <w:szCs w:val="18"/>
        </w:rPr>
        <w:t>Rijkspartijen spreken het volgende af:</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 xml:space="preserve">a. Als bijdrage aan het klimaatakkoord werkt het Rijk toe naar een </w:t>
      </w:r>
      <w:proofErr w:type="spellStart"/>
      <w:r w:rsidRPr="008C6D61">
        <w:rPr>
          <w:rFonts w:cs="Verdana"/>
          <w:color w:val="000000"/>
          <w:szCs w:val="18"/>
        </w:rPr>
        <w:t>klimaatneutrale</w:t>
      </w:r>
      <w:proofErr w:type="spellEnd"/>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bedrijfsvoering in 2030.</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b. Het Rijk besteedt extra aandacht aan het verduurzamen van het eigen wagenpark en</w:t>
      </w:r>
      <w:r w:rsidR="00372922" w:rsidRPr="008C6D61">
        <w:rPr>
          <w:rFonts w:cs="Verdana"/>
          <w:color w:val="000000"/>
          <w:szCs w:val="18"/>
        </w:rPr>
        <w:t xml:space="preserve"> </w:t>
      </w:r>
      <w:r w:rsidRPr="008C6D61">
        <w:rPr>
          <w:rFonts w:cs="Verdana"/>
          <w:color w:val="000000"/>
          <w:szCs w:val="18"/>
        </w:rPr>
        <w:t>mobiliteit (waaronder de Rijksrederij), terugdringen van het eigen energieverbruik en de</w:t>
      </w:r>
      <w:r w:rsidR="00372922" w:rsidRPr="008C6D61">
        <w:rPr>
          <w:rFonts w:cs="Verdana"/>
          <w:color w:val="000000"/>
          <w:szCs w:val="18"/>
        </w:rPr>
        <w:t xml:space="preserve"> </w:t>
      </w:r>
      <w:r w:rsidRPr="008C6D61">
        <w:rPr>
          <w:rFonts w:cs="Verdana"/>
          <w:color w:val="000000"/>
          <w:szCs w:val="18"/>
        </w:rPr>
        <w:t>verduurzaming van het vastgoed, duurzame opdrachten voor de grond-, weg- en</w:t>
      </w:r>
      <w:r w:rsidR="00372922" w:rsidRPr="008C6D61">
        <w:rPr>
          <w:rFonts w:cs="Verdana"/>
          <w:color w:val="000000"/>
          <w:szCs w:val="18"/>
        </w:rPr>
        <w:t xml:space="preserve"> </w:t>
      </w:r>
      <w:r w:rsidRPr="008C6D61">
        <w:rPr>
          <w:rFonts w:cs="Verdana"/>
          <w:color w:val="000000"/>
          <w:szCs w:val="18"/>
        </w:rPr>
        <w:t>waterbouw, klimaatvriendelijke consumptie in de catering en duurzame ICT.</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c. In 2030 beschikt de kantorenportefeuille van het Rijk over gemiddeld label A.</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d. In 2030 is het gasverbruik van het Rijk met 30% afgenomen en voor minimaal 50%</w:t>
      </w:r>
      <w:r w:rsidR="00372922" w:rsidRPr="008C6D61">
        <w:rPr>
          <w:rFonts w:cs="Verdana"/>
          <w:color w:val="000000"/>
          <w:szCs w:val="18"/>
        </w:rPr>
        <w:t xml:space="preserve"> </w:t>
      </w:r>
      <w:r w:rsidRPr="008C6D61">
        <w:rPr>
          <w:rFonts w:cs="Verdana"/>
          <w:color w:val="000000"/>
          <w:szCs w:val="18"/>
        </w:rPr>
        <w:t>afkomstig van hernieuwbare bronnen.</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e. In 2030 is de elektriciteit die door de Rijksoverheid wordt gebruikt 100% hernieuwbaar en</w:t>
      </w:r>
      <w:r w:rsidR="00372922" w:rsidRPr="008C6D61">
        <w:rPr>
          <w:rFonts w:cs="Verdana"/>
          <w:color w:val="000000"/>
          <w:szCs w:val="18"/>
        </w:rPr>
        <w:t xml:space="preserve"> </w:t>
      </w:r>
      <w:r w:rsidRPr="008C6D61">
        <w:rPr>
          <w:rFonts w:cs="Verdana"/>
          <w:color w:val="000000"/>
          <w:szCs w:val="18"/>
        </w:rPr>
        <w:t>is het energieverbruik van de kantoren met 50% gereduceerd ten opzichte van 2008 .</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f. De Rijksoverheid halveert in 2030 de uitstoot van haar zakelijke mobiliteit. Daarnaast</w:t>
      </w:r>
      <w:r w:rsidR="00372922" w:rsidRPr="008C6D61">
        <w:rPr>
          <w:rFonts w:cs="Verdana"/>
          <w:color w:val="000000"/>
          <w:szCs w:val="18"/>
        </w:rPr>
        <w:t xml:space="preserve"> </w:t>
      </w:r>
      <w:r w:rsidRPr="008C6D61">
        <w:rPr>
          <w:rFonts w:cs="Verdana"/>
          <w:color w:val="000000"/>
          <w:szCs w:val="18"/>
        </w:rPr>
        <w:t>heeft de Rijksoverheid het doel gesteld dat het wagenpark in 2020 voor 20% uit zero</w:t>
      </w:r>
      <w:r w:rsidR="00B8618F" w:rsidRPr="008C6D61">
        <w:rPr>
          <w:rFonts w:cs="Verdana"/>
          <w:color w:val="000000"/>
          <w:szCs w:val="18"/>
        </w:rPr>
        <w:t>-</w:t>
      </w:r>
      <w:r w:rsidRPr="008C6D61">
        <w:rPr>
          <w:rFonts w:cs="Verdana"/>
          <w:color w:val="000000"/>
          <w:szCs w:val="18"/>
        </w:rPr>
        <w:t>emissie</w:t>
      </w:r>
      <w:r w:rsidR="00372922" w:rsidRPr="008C6D61">
        <w:rPr>
          <w:rFonts w:cs="Verdana"/>
          <w:color w:val="000000"/>
          <w:szCs w:val="18"/>
        </w:rPr>
        <w:t xml:space="preserve"> </w:t>
      </w:r>
      <w:r w:rsidRPr="008C6D61">
        <w:rPr>
          <w:rFonts w:cs="Verdana"/>
          <w:color w:val="000000"/>
          <w:szCs w:val="18"/>
        </w:rPr>
        <w:t>voertuigen bestaat en in 2028 volledig zero emissie is. Om deze doelen te</w:t>
      </w:r>
      <w:r w:rsidR="00372922" w:rsidRPr="008C6D61">
        <w:rPr>
          <w:rFonts w:cs="Verdana"/>
          <w:color w:val="000000"/>
          <w:szCs w:val="18"/>
        </w:rPr>
        <w:t xml:space="preserve"> </w:t>
      </w:r>
      <w:r w:rsidRPr="008C6D61">
        <w:rPr>
          <w:rFonts w:cs="Verdana"/>
          <w:color w:val="000000"/>
          <w:szCs w:val="18"/>
        </w:rPr>
        <w:t>realiseren zal de Rijksoverheid onder meer een project starten gericht op autodelen,</w:t>
      </w:r>
      <w:r w:rsidR="00372922" w:rsidRPr="008C6D61">
        <w:rPr>
          <w:rFonts w:cs="Verdana"/>
          <w:color w:val="000000"/>
          <w:szCs w:val="18"/>
        </w:rPr>
        <w:t xml:space="preserve"> </w:t>
      </w:r>
      <w:r w:rsidRPr="008C6D61">
        <w:rPr>
          <w:rFonts w:cs="Verdana"/>
          <w:color w:val="000000"/>
          <w:szCs w:val="18"/>
        </w:rPr>
        <w:t>initiatief nemen bij de ontwikkeling van logistieke hubs op plekken waar er een</w:t>
      </w:r>
      <w:r w:rsidR="00372922" w:rsidRPr="008C6D61">
        <w:rPr>
          <w:rFonts w:cs="Verdana"/>
          <w:color w:val="000000"/>
          <w:szCs w:val="18"/>
        </w:rPr>
        <w:t xml:space="preserve"> </w:t>
      </w:r>
      <w:r w:rsidRPr="008C6D61">
        <w:rPr>
          <w:rFonts w:cs="Verdana"/>
          <w:color w:val="000000"/>
          <w:szCs w:val="18"/>
        </w:rPr>
        <w:t>concentratie van Rijksvastgoed is en haar personeelsregelingen inzetten om duurzame</w:t>
      </w:r>
      <w:r w:rsidR="00372922" w:rsidRPr="008C6D61">
        <w:rPr>
          <w:rFonts w:cs="Verdana"/>
          <w:color w:val="000000"/>
          <w:szCs w:val="18"/>
        </w:rPr>
        <w:t xml:space="preserve"> </w:t>
      </w:r>
      <w:r w:rsidRPr="008C6D61">
        <w:rPr>
          <w:rFonts w:cs="Verdana"/>
          <w:color w:val="000000"/>
          <w:szCs w:val="18"/>
        </w:rPr>
        <w:t>mobiliteit te stimuleren.</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g. De Rijksoverheid stelt, waar mogelijk, de gronden die in haar bezit zijn beschikbaar voor</w:t>
      </w:r>
      <w:r w:rsidR="00372922" w:rsidRPr="008C6D61">
        <w:rPr>
          <w:rFonts w:cs="Verdana"/>
          <w:color w:val="000000"/>
          <w:szCs w:val="18"/>
        </w:rPr>
        <w:t xml:space="preserve"> </w:t>
      </w:r>
      <w:r w:rsidRPr="008C6D61">
        <w:rPr>
          <w:rFonts w:cs="Verdana"/>
          <w:color w:val="000000"/>
          <w:szCs w:val="18"/>
        </w:rPr>
        <w:t>de klimaatopgave, in het bijzonder voor hernieuwbare energie en voor het vastleggen van</w:t>
      </w:r>
      <w:r w:rsidR="00372922" w:rsidRPr="008C6D61">
        <w:rPr>
          <w:rFonts w:cs="Verdana"/>
          <w:color w:val="000000"/>
          <w:szCs w:val="18"/>
        </w:rPr>
        <w:t xml:space="preserve"> </w:t>
      </w:r>
      <w:r w:rsidRPr="008C6D61">
        <w:rPr>
          <w:rFonts w:cs="Verdana"/>
          <w:color w:val="000000"/>
          <w:szCs w:val="18"/>
        </w:rPr>
        <w:t>koolstof.</w:t>
      </w:r>
    </w:p>
    <w:p w:rsidR="009104CB" w:rsidRPr="008C6D61" w:rsidRDefault="009104CB" w:rsidP="009E588D">
      <w:pPr>
        <w:autoSpaceDE w:val="0"/>
        <w:autoSpaceDN w:val="0"/>
        <w:adjustRightInd w:val="0"/>
        <w:rPr>
          <w:rFonts w:cs="Verdana,BoldItalic"/>
          <w:b/>
          <w:bCs/>
          <w:i/>
          <w:iCs/>
          <w:color w:val="C87C0E"/>
          <w:szCs w:val="18"/>
        </w:rPr>
      </w:pPr>
    </w:p>
    <w:p w:rsidR="009104CB" w:rsidRPr="008C6D61" w:rsidRDefault="009104CB" w:rsidP="009E588D">
      <w:pPr>
        <w:autoSpaceDE w:val="0"/>
        <w:autoSpaceDN w:val="0"/>
        <w:adjustRightInd w:val="0"/>
        <w:rPr>
          <w:rFonts w:cs="Verdana,BoldItalic"/>
          <w:b/>
          <w:bCs/>
          <w:i/>
          <w:iCs/>
          <w:color w:val="C87C0E"/>
          <w:szCs w:val="18"/>
        </w:rPr>
      </w:pPr>
      <w:r w:rsidRPr="008C6D61">
        <w:rPr>
          <w:rFonts w:cs="Verdana,BoldItalic"/>
          <w:b/>
          <w:bCs/>
          <w:i/>
          <w:iCs/>
          <w:color w:val="C87C0E"/>
          <w:szCs w:val="18"/>
        </w:rPr>
        <w:t>Ten aanzien van het circulair gebruik van grondstoffen spreken Rijkspartijen het</w:t>
      </w:r>
      <w:r w:rsidR="00372922" w:rsidRPr="008C6D61">
        <w:rPr>
          <w:rFonts w:cs="Verdana,BoldItalic"/>
          <w:b/>
          <w:bCs/>
          <w:i/>
          <w:iCs/>
          <w:color w:val="C87C0E"/>
          <w:szCs w:val="18"/>
        </w:rPr>
        <w:t xml:space="preserve"> </w:t>
      </w:r>
      <w:r w:rsidRPr="008C6D61">
        <w:rPr>
          <w:rFonts w:cs="Verdana,BoldItalic"/>
          <w:b/>
          <w:bCs/>
          <w:i/>
          <w:iCs/>
          <w:color w:val="C87C0E"/>
          <w:szCs w:val="18"/>
        </w:rPr>
        <w:t>volgende af:</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h. Het rijk draag door circulair grondstoffengebruik bij aan het realiseren van de</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klimaatopgave van verschillende sectoren.</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i. De Rijksoverheid stimuleert circulair grondstoffengebruik via aanbestedingen gericht op</w:t>
      </w:r>
      <w:r w:rsidR="00372922" w:rsidRPr="008C6D61">
        <w:rPr>
          <w:rFonts w:cs="Verdana"/>
          <w:color w:val="000000"/>
          <w:szCs w:val="18"/>
        </w:rPr>
        <w:t xml:space="preserve"> </w:t>
      </w:r>
      <w:r w:rsidRPr="008C6D61">
        <w:rPr>
          <w:rFonts w:cs="Verdana"/>
          <w:color w:val="000000"/>
          <w:szCs w:val="18"/>
        </w:rPr>
        <w:t>hergebruik en substitutie van (niet-hernieuwbare door hernieuwbare) grondstoffen en</w:t>
      </w:r>
      <w:r w:rsidR="00372922" w:rsidRPr="008C6D61">
        <w:rPr>
          <w:rFonts w:cs="Verdana"/>
          <w:color w:val="000000"/>
          <w:szCs w:val="18"/>
        </w:rPr>
        <w:t xml:space="preserve"> </w:t>
      </w:r>
      <w:r w:rsidRPr="008C6D61">
        <w:rPr>
          <w:rFonts w:cs="Verdana"/>
          <w:color w:val="000000"/>
          <w:szCs w:val="18"/>
        </w:rPr>
        <w:t>innovatieve productiemethoden.</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j. De Rijksoverheid zet via zijn opdrachten ook nadrukkelijk in op verduurzaming en</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innovaties in de GWW, aangezien het Rijk daar met andere overheden een stevige rol</w:t>
      </w:r>
      <w:r w:rsidR="00372922" w:rsidRPr="008C6D61">
        <w:rPr>
          <w:rFonts w:cs="Verdana"/>
          <w:color w:val="000000"/>
          <w:szCs w:val="18"/>
        </w:rPr>
        <w:t xml:space="preserve"> </w:t>
      </w:r>
      <w:r w:rsidRPr="008C6D61">
        <w:rPr>
          <w:rFonts w:cs="Verdana"/>
          <w:color w:val="000000"/>
          <w:szCs w:val="18"/>
        </w:rPr>
        <w:t>heeft in de markt (100% overheidsinkoop).</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k. De Rijksoverheid spreekt uit dat in 2023 tien van de inkoopcategorieën (zoals</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lastRenderedPageBreak/>
        <w:t>bedrijfskleding, kantoorinrichting en ICT hardware) van de Rijksoverheid circulair zijn.</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l. In 2030 wordt de kantorenportefeuille circulair beheerd .</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m. De Rijksoverheid verbreedt proefprojecten (bijv. over CO2-schaduwbeprijzing) en</w:t>
      </w:r>
      <w:r w:rsidR="00372922" w:rsidRPr="008C6D61">
        <w:rPr>
          <w:rFonts w:cs="Verdana"/>
          <w:color w:val="000000"/>
          <w:szCs w:val="18"/>
        </w:rPr>
        <w:t xml:space="preserve"> </w:t>
      </w:r>
      <w:r w:rsidRPr="008C6D61">
        <w:rPr>
          <w:rFonts w:cs="Verdana"/>
          <w:color w:val="000000"/>
          <w:szCs w:val="18"/>
        </w:rPr>
        <w:t>ontwikkelt deze door.</w:t>
      </w:r>
    </w:p>
    <w:p w:rsidR="009104CB" w:rsidRPr="008C6D61" w:rsidRDefault="009104CB" w:rsidP="009E588D">
      <w:pPr>
        <w:autoSpaceDE w:val="0"/>
        <w:autoSpaceDN w:val="0"/>
        <w:adjustRightInd w:val="0"/>
        <w:rPr>
          <w:rFonts w:cs="Verdana,BoldItalic"/>
          <w:b/>
          <w:bCs/>
          <w:i/>
          <w:iCs/>
          <w:color w:val="C87C0E"/>
          <w:szCs w:val="18"/>
        </w:rPr>
      </w:pPr>
    </w:p>
    <w:p w:rsidR="009104CB" w:rsidRPr="008C6D61" w:rsidRDefault="009104CB" w:rsidP="009E588D">
      <w:pPr>
        <w:autoSpaceDE w:val="0"/>
        <w:autoSpaceDN w:val="0"/>
        <w:adjustRightInd w:val="0"/>
        <w:rPr>
          <w:rFonts w:cs="Verdana,BoldItalic"/>
          <w:b/>
          <w:bCs/>
          <w:i/>
          <w:iCs/>
          <w:color w:val="C87C0E"/>
          <w:szCs w:val="18"/>
        </w:rPr>
      </w:pPr>
      <w:r w:rsidRPr="008C6D61">
        <w:rPr>
          <w:rFonts w:cs="Verdana,BoldItalic"/>
          <w:b/>
          <w:bCs/>
          <w:i/>
          <w:iCs/>
          <w:color w:val="C87C0E"/>
          <w:szCs w:val="18"/>
        </w:rPr>
        <w:t>Voor de organisatie van het Rijk spreken Rijkspartijen daarom het volgende af:</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n. Voor de gehele Rijksinkoop wordt in overleg met de departementen een strategische</w:t>
      </w:r>
      <w:r w:rsidR="00372922" w:rsidRPr="008C6D61">
        <w:rPr>
          <w:rFonts w:cs="Verdana"/>
          <w:color w:val="000000"/>
          <w:szCs w:val="18"/>
        </w:rPr>
        <w:t xml:space="preserve"> </w:t>
      </w:r>
      <w:r w:rsidRPr="008C6D61">
        <w:rPr>
          <w:rFonts w:cs="Verdana"/>
          <w:color w:val="000000"/>
          <w:szCs w:val="18"/>
        </w:rPr>
        <w:t>inkoopagenda opgesteld.</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o. De departementen worden gevraagd de Rijksbrede (transitie)doelen te vertalen naar</w:t>
      </w:r>
      <w:r w:rsidR="00372922" w:rsidRPr="008C6D61">
        <w:rPr>
          <w:rFonts w:cs="Verdana"/>
          <w:color w:val="000000"/>
          <w:szCs w:val="18"/>
        </w:rPr>
        <w:t xml:space="preserve"> </w:t>
      </w:r>
      <w:r w:rsidRPr="008C6D61">
        <w:rPr>
          <w:rFonts w:cs="Verdana"/>
          <w:color w:val="000000"/>
          <w:szCs w:val="18"/>
        </w:rPr>
        <w:t>doelen voor het eigen departement / uitvoerend organisatieonderdeel.</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Om de voorbeeldfunctie van de Rijksoverheid expliciet te maken en anderen daar in mee te</w:t>
      </w:r>
      <w:r w:rsidR="00372922" w:rsidRPr="008C6D61">
        <w:rPr>
          <w:rFonts w:cs="Verdana"/>
          <w:color w:val="000000"/>
          <w:szCs w:val="18"/>
        </w:rPr>
        <w:t xml:space="preserve"> </w:t>
      </w:r>
      <w:r w:rsidRPr="008C6D61">
        <w:rPr>
          <w:rFonts w:cs="Verdana"/>
          <w:color w:val="000000"/>
          <w:szCs w:val="18"/>
        </w:rPr>
        <w:t>nemen, spreken Rijkspartijen het volgende af:</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p. Het verduurzamen van de bedrijfsvoering en inkoop van de Rijksoverheid is niet alleen</w:t>
      </w:r>
      <w:r w:rsidR="00372922" w:rsidRPr="008C6D61">
        <w:rPr>
          <w:rFonts w:cs="Verdana"/>
          <w:color w:val="000000"/>
          <w:szCs w:val="18"/>
        </w:rPr>
        <w:t xml:space="preserve"> </w:t>
      </w:r>
      <w:r w:rsidRPr="008C6D61">
        <w:rPr>
          <w:rFonts w:cs="Verdana"/>
          <w:color w:val="000000"/>
          <w:szCs w:val="18"/>
        </w:rPr>
        <w:t>gericht op het verkleinen van de eigen voetafdruk.</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q. De Rijksoverheid ondersteunt andere overheden om de bedrijfsvoering en inkoop te</w:t>
      </w:r>
      <w:r w:rsidR="00372922" w:rsidRPr="008C6D61">
        <w:rPr>
          <w:rFonts w:cs="Verdana"/>
          <w:color w:val="000000"/>
          <w:szCs w:val="18"/>
        </w:rPr>
        <w:t xml:space="preserve"> </w:t>
      </w:r>
      <w:r w:rsidRPr="008C6D61">
        <w:rPr>
          <w:rFonts w:cs="Verdana"/>
          <w:color w:val="000000"/>
          <w:szCs w:val="18"/>
        </w:rPr>
        <w:t>verduurzamen. Daarmee zet de Rijksoverheid er op in dat er vanuit de inkoopkracht van</w:t>
      </w:r>
      <w:r w:rsidR="00372922" w:rsidRPr="008C6D61">
        <w:rPr>
          <w:rFonts w:cs="Verdana"/>
          <w:color w:val="000000"/>
          <w:szCs w:val="18"/>
        </w:rPr>
        <w:t xml:space="preserve"> </w:t>
      </w:r>
      <w:r w:rsidRPr="008C6D61">
        <w:rPr>
          <w:rFonts w:cs="Verdana"/>
          <w:color w:val="000000"/>
          <w:szCs w:val="18"/>
        </w:rPr>
        <w:t>73 miljard euro door de gehele overheid een bijdrage wordt geleverd aan de</w:t>
      </w:r>
      <w:r w:rsidR="00372922" w:rsidRPr="008C6D61">
        <w:rPr>
          <w:rFonts w:cs="Verdana"/>
          <w:color w:val="000000"/>
          <w:szCs w:val="18"/>
        </w:rPr>
        <w:t xml:space="preserve"> </w:t>
      </w:r>
      <w:r w:rsidRPr="008C6D61">
        <w:rPr>
          <w:rFonts w:cs="Verdana"/>
          <w:color w:val="000000"/>
          <w:szCs w:val="18"/>
        </w:rPr>
        <w:t>maatschappelijke transities. Dat doet het Rijk door professionalisering inkoop,</w:t>
      </w:r>
      <w:r w:rsidR="00372922" w:rsidRPr="008C6D61">
        <w:rPr>
          <w:rFonts w:cs="Verdana"/>
          <w:color w:val="000000"/>
          <w:szCs w:val="18"/>
        </w:rPr>
        <w:t xml:space="preserve"> </w:t>
      </w:r>
      <w:r w:rsidRPr="008C6D61">
        <w:rPr>
          <w:rFonts w:cs="Verdana"/>
          <w:color w:val="000000"/>
          <w:szCs w:val="18"/>
        </w:rPr>
        <w:t>kennisverspreiding over Maatschappelijk Verantwoord Inkopen en Opdrachtgeverschap</w:t>
      </w:r>
      <w:r w:rsidR="00372922" w:rsidRPr="008C6D61">
        <w:rPr>
          <w:rFonts w:cs="Verdana"/>
          <w:color w:val="000000"/>
          <w:szCs w:val="18"/>
        </w:rPr>
        <w:t xml:space="preserve"> </w:t>
      </w:r>
      <w:r w:rsidRPr="008C6D61">
        <w:rPr>
          <w:rFonts w:cs="Verdana"/>
          <w:color w:val="000000"/>
          <w:szCs w:val="18"/>
        </w:rPr>
        <w:t>vanuit het MVI loket en monitoring.</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r. De Rijksoverheid ondersteunt andere overheden om klimaatneutraal en circulair in te</w:t>
      </w:r>
      <w:r w:rsidR="00372922" w:rsidRPr="008C6D61">
        <w:rPr>
          <w:rFonts w:cs="Verdana"/>
          <w:color w:val="000000"/>
          <w:szCs w:val="18"/>
        </w:rPr>
        <w:t xml:space="preserve"> </w:t>
      </w:r>
      <w:r w:rsidRPr="008C6D61">
        <w:rPr>
          <w:rFonts w:cs="Verdana"/>
          <w:color w:val="000000"/>
          <w:szCs w:val="18"/>
        </w:rPr>
        <w:t>kunnen kopen. De Rijksoverheid neemt het initiatief om met andere overheden voor de</w:t>
      </w:r>
      <w:r w:rsidR="00372922" w:rsidRPr="008C6D61">
        <w:rPr>
          <w:rFonts w:cs="Verdana"/>
          <w:color w:val="000000"/>
          <w:szCs w:val="18"/>
        </w:rPr>
        <w:t xml:space="preserve"> </w:t>
      </w:r>
      <w:r w:rsidRPr="008C6D61">
        <w:rPr>
          <w:rFonts w:cs="Verdana"/>
          <w:color w:val="000000"/>
          <w:szCs w:val="18"/>
        </w:rPr>
        <w:t>acht meest impactvolle inkoopcategorieën / productgroepen CO2-reductiedoelstellingen</w:t>
      </w:r>
      <w:r w:rsidR="00372922" w:rsidRPr="008C6D61">
        <w:rPr>
          <w:rFonts w:cs="Verdana"/>
          <w:color w:val="000000"/>
          <w:szCs w:val="18"/>
        </w:rPr>
        <w:t xml:space="preserve"> </w:t>
      </w:r>
      <w:r w:rsidRPr="008C6D61">
        <w:rPr>
          <w:rFonts w:cs="Verdana"/>
          <w:color w:val="000000"/>
          <w:szCs w:val="18"/>
        </w:rPr>
        <w:t>vast te leggen (waaronder in ieder geval GWW, energie en transport). Gericht op</w:t>
      </w:r>
      <w:r w:rsidR="00372922" w:rsidRPr="008C6D61">
        <w:rPr>
          <w:rFonts w:cs="Verdana"/>
          <w:color w:val="000000"/>
          <w:szCs w:val="18"/>
        </w:rPr>
        <w:t xml:space="preserve"> </w:t>
      </w:r>
      <w:r w:rsidRPr="008C6D61">
        <w:rPr>
          <w:rFonts w:cs="Verdana"/>
          <w:color w:val="000000"/>
          <w:szCs w:val="18"/>
        </w:rPr>
        <w:t>minimaal 1 megaton CO2- reductie per jaar vanaf 2021.</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s. De Rijksoverheid heeft in 2018 en 2019 vanuit de klimaatenvelop een impuls gegeven aan</w:t>
      </w:r>
      <w:r w:rsidR="00372922" w:rsidRPr="008C6D61">
        <w:rPr>
          <w:rFonts w:cs="Verdana"/>
          <w:color w:val="000000"/>
          <w:szCs w:val="18"/>
        </w:rPr>
        <w:t xml:space="preserve"> </w:t>
      </w:r>
      <w:r w:rsidRPr="008C6D61">
        <w:rPr>
          <w:rFonts w:cs="Verdana"/>
          <w:color w:val="000000"/>
          <w:szCs w:val="18"/>
        </w:rPr>
        <w:t>circulair en klimaatneutraal inkopen via nationale leernetwerken voor o.a. bouw, ICT,</w:t>
      </w:r>
      <w:r w:rsidR="00372922" w:rsidRPr="008C6D61">
        <w:rPr>
          <w:rFonts w:cs="Verdana"/>
          <w:color w:val="000000"/>
          <w:szCs w:val="18"/>
        </w:rPr>
        <w:t xml:space="preserve"> </w:t>
      </w:r>
      <w:r w:rsidRPr="008C6D61">
        <w:rPr>
          <w:rFonts w:cs="Verdana"/>
          <w:color w:val="000000"/>
          <w:szCs w:val="18"/>
        </w:rPr>
        <w:t>energie, kantoormeubilair, textiel en duurzame catering, via ondersteuning van circulaire</w:t>
      </w:r>
      <w:r w:rsidR="00372922" w:rsidRPr="008C6D61">
        <w:rPr>
          <w:rFonts w:cs="Verdana"/>
          <w:color w:val="000000"/>
          <w:szCs w:val="18"/>
        </w:rPr>
        <w:t xml:space="preserve"> </w:t>
      </w:r>
      <w:r w:rsidRPr="008C6D61">
        <w:rPr>
          <w:rFonts w:cs="Verdana"/>
          <w:color w:val="000000"/>
          <w:szCs w:val="18"/>
        </w:rPr>
        <w:t xml:space="preserve">en </w:t>
      </w:r>
      <w:proofErr w:type="spellStart"/>
      <w:r w:rsidRPr="008C6D61">
        <w:rPr>
          <w:rFonts w:cs="Verdana"/>
          <w:color w:val="000000"/>
          <w:szCs w:val="18"/>
        </w:rPr>
        <w:t>klimaatneutrale</w:t>
      </w:r>
      <w:proofErr w:type="spellEnd"/>
      <w:r w:rsidRPr="008C6D61">
        <w:rPr>
          <w:rFonts w:cs="Verdana"/>
          <w:color w:val="000000"/>
          <w:szCs w:val="18"/>
        </w:rPr>
        <w:t xml:space="preserve"> inkoop-pilots door overheden en via kennisverspreiding. De</w:t>
      </w:r>
      <w:r w:rsidR="00372922" w:rsidRPr="008C6D61">
        <w:rPr>
          <w:rFonts w:cs="Verdana"/>
          <w:color w:val="000000"/>
          <w:szCs w:val="18"/>
        </w:rPr>
        <w:t xml:space="preserve"> </w:t>
      </w:r>
      <w:r w:rsidRPr="008C6D61">
        <w:rPr>
          <w:rFonts w:cs="Verdana"/>
          <w:color w:val="000000"/>
          <w:szCs w:val="18"/>
        </w:rPr>
        <w:t>Rijksoverheid zet dit beleid voort en intensiveert dit als onderdeel van het</w:t>
      </w:r>
      <w:r w:rsidR="00372922" w:rsidRPr="008C6D61">
        <w:rPr>
          <w:rFonts w:cs="Verdana"/>
          <w:color w:val="000000"/>
          <w:szCs w:val="18"/>
        </w:rPr>
        <w:t xml:space="preserve"> </w:t>
      </w:r>
      <w:r w:rsidRPr="008C6D61">
        <w:rPr>
          <w:rFonts w:cs="Verdana"/>
          <w:color w:val="000000"/>
          <w:szCs w:val="18"/>
        </w:rPr>
        <w:t>Klimaatakkoord.</w:t>
      </w:r>
    </w:p>
    <w:p w:rsidR="009104CB" w:rsidRPr="008C6D61" w:rsidRDefault="009104CB" w:rsidP="009E588D">
      <w:pPr>
        <w:autoSpaceDE w:val="0"/>
        <w:autoSpaceDN w:val="0"/>
        <w:adjustRightInd w:val="0"/>
        <w:rPr>
          <w:rFonts w:cs="Verdana"/>
          <w:color w:val="000000"/>
          <w:szCs w:val="18"/>
        </w:rPr>
      </w:pPr>
      <w:r w:rsidRPr="008C6D61">
        <w:rPr>
          <w:rFonts w:cs="Verdana"/>
          <w:color w:val="000000"/>
          <w:szCs w:val="18"/>
        </w:rPr>
        <w:t>t. De Rijksoverheid deelt praktijkvoorbeelden, ervaringen met het formuleren en monitoren</w:t>
      </w:r>
      <w:r w:rsidR="00372922" w:rsidRPr="008C6D61">
        <w:rPr>
          <w:rFonts w:cs="Verdana"/>
          <w:color w:val="000000"/>
          <w:szCs w:val="18"/>
        </w:rPr>
        <w:t xml:space="preserve"> </w:t>
      </w:r>
      <w:r w:rsidRPr="008C6D61">
        <w:rPr>
          <w:rFonts w:cs="Verdana"/>
          <w:color w:val="000000"/>
          <w:szCs w:val="18"/>
        </w:rPr>
        <w:t>van doelen, en inkoopkracht en kennis actief met andere overheden via een</w:t>
      </w:r>
      <w:r w:rsidR="00372922" w:rsidRPr="008C6D61">
        <w:rPr>
          <w:rFonts w:cs="Verdana"/>
          <w:color w:val="000000"/>
          <w:szCs w:val="18"/>
        </w:rPr>
        <w:t xml:space="preserve"> </w:t>
      </w:r>
      <w:r w:rsidRPr="008C6D61">
        <w:rPr>
          <w:rFonts w:cs="Verdana"/>
          <w:color w:val="000000"/>
          <w:szCs w:val="18"/>
        </w:rPr>
        <w:t>transitieplatform.</w:t>
      </w:r>
    </w:p>
    <w:p w:rsidR="000B1818" w:rsidRPr="008C6D61" w:rsidRDefault="009104CB" w:rsidP="009E588D">
      <w:pPr>
        <w:autoSpaceDE w:val="0"/>
        <w:autoSpaceDN w:val="0"/>
        <w:adjustRightInd w:val="0"/>
        <w:rPr>
          <w:rFonts w:cs="Verdana"/>
          <w:color w:val="000000"/>
          <w:szCs w:val="18"/>
        </w:rPr>
      </w:pPr>
      <w:r w:rsidRPr="008C6D61">
        <w:rPr>
          <w:rFonts w:cs="Verdana"/>
          <w:color w:val="000000"/>
          <w:szCs w:val="18"/>
        </w:rPr>
        <w:t>u. De voortgang wordt gerapporteerd, hierbij wordt zoveel mogelijk gebruik gemaakt van de</w:t>
      </w:r>
      <w:r w:rsidR="00372922" w:rsidRPr="008C6D61">
        <w:rPr>
          <w:rFonts w:cs="Verdana"/>
          <w:color w:val="000000"/>
          <w:szCs w:val="18"/>
        </w:rPr>
        <w:t xml:space="preserve"> </w:t>
      </w:r>
      <w:r w:rsidRPr="008C6D61">
        <w:rPr>
          <w:rFonts w:cs="Verdana"/>
          <w:color w:val="000000"/>
          <w:szCs w:val="18"/>
        </w:rPr>
        <w:t>MVI-zelfevaluatietool.</w:t>
      </w:r>
    </w:p>
    <w:p w:rsidR="000B1818" w:rsidRPr="008C6D61" w:rsidRDefault="000B1818" w:rsidP="009E588D">
      <w:pPr>
        <w:rPr>
          <w:rFonts w:cs="Verdana"/>
          <w:color w:val="000000"/>
          <w:szCs w:val="18"/>
        </w:rPr>
      </w:pPr>
    </w:p>
    <w:p w:rsidR="000B1818" w:rsidRPr="008C6D61" w:rsidRDefault="000B1818" w:rsidP="009E588D">
      <w:pPr>
        <w:rPr>
          <w:rFonts w:cs="Verdana"/>
          <w:color w:val="000000"/>
          <w:sz w:val="19"/>
          <w:szCs w:val="19"/>
        </w:rPr>
      </w:pPr>
      <w:r w:rsidRPr="008C6D61">
        <w:rPr>
          <w:rFonts w:cs="Verdana"/>
          <w:color w:val="000000"/>
          <w:szCs w:val="18"/>
        </w:rPr>
        <w:br w:type="page"/>
      </w:r>
    </w:p>
    <w:p w:rsidR="000B1818" w:rsidRPr="008C6D61" w:rsidRDefault="00B8618F" w:rsidP="009E588D">
      <w:pPr>
        <w:pStyle w:val="Kop2"/>
        <w:spacing w:line="240" w:lineRule="atLeast"/>
      </w:pPr>
      <w:bookmarkStart w:id="38" w:name="_Toc34382156"/>
      <w:r w:rsidRPr="008C6D61">
        <w:lastRenderedPageBreak/>
        <w:t>D</w:t>
      </w:r>
      <w:r w:rsidR="000B1818" w:rsidRPr="008C6D61">
        <w:t>uurzaamheidsdoelen van de rijksoverheid</w:t>
      </w:r>
      <w:bookmarkEnd w:id="38"/>
    </w:p>
    <w:p w:rsidR="000B1818" w:rsidRPr="008C6D61" w:rsidRDefault="000B1818" w:rsidP="009E588D"/>
    <w:p w:rsidR="000B1818" w:rsidRPr="008C6D61" w:rsidRDefault="000B1818" w:rsidP="009E588D">
      <w:pPr>
        <w:rPr>
          <w:rFonts w:cs="Verdana"/>
          <w:color w:val="000000"/>
          <w:sz w:val="19"/>
          <w:szCs w:val="19"/>
        </w:rPr>
      </w:pPr>
      <w:r w:rsidRPr="008C6D61">
        <w:rPr>
          <w:rFonts w:cs="Verdana"/>
          <w:color w:val="000000"/>
          <w:sz w:val="19"/>
          <w:szCs w:val="19"/>
        </w:rPr>
        <w:t xml:space="preserve">Volgens de website </w:t>
      </w:r>
      <w:hyperlink r:id="rId25" w:history="1">
        <w:r w:rsidRPr="008C6D61">
          <w:rPr>
            <w:rStyle w:val="Hyperlink"/>
            <w:rFonts w:cs="Verdana"/>
            <w:sz w:val="19"/>
            <w:szCs w:val="19"/>
          </w:rPr>
          <w:t>www.denkdoeduurzaam.nl</w:t>
        </w:r>
      </w:hyperlink>
    </w:p>
    <w:p w:rsidR="000B1818" w:rsidRPr="008C6D61" w:rsidRDefault="000B1818" w:rsidP="009E588D">
      <w:pPr>
        <w:rPr>
          <w:rFonts w:cs="Verdana"/>
          <w:color w:val="000000"/>
          <w:sz w:val="19"/>
          <w:szCs w:val="19"/>
        </w:rPr>
      </w:pPr>
    </w:p>
    <w:tbl>
      <w:tblPr>
        <w:tblStyle w:val="Tabelraster"/>
        <w:tblW w:w="8081" w:type="dxa"/>
        <w:tblInd w:w="-885" w:type="dxa"/>
        <w:tblLayout w:type="fixed"/>
        <w:tblLook w:val="04A0" w:firstRow="1" w:lastRow="0" w:firstColumn="1" w:lastColumn="0" w:noHBand="0" w:noVBand="1"/>
      </w:tblPr>
      <w:tblGrid>
        <w:gridCol w:w="1986"/>
        <w:gridCol w:w="6095"/>
      </w:tblGrid>
      <w:tr w:rsidR="000B1818" w:rsidRPr="008C6D61" w:rsidTr="001277D2">
        <w:tc>
          <w:tcPr>
            <w:tcW w:w="1986" w:type="dxa"/>
          </w:tcPr>
          <w:p w:rsidR="000B1818" w:rsidRPr="008C6D61" w:rsidRDefault="000B1818" w:rsidP="009E588D">
            <w:pPr>
              <w:pStyle w:val="Default"/>
              <w:rPr>
                <w:rFonts w:ascii="Verdana" w:hAnsi="Verdana"/>
                <w:b/>
                <w:sz w:val="18"/>
                <w:szCs w:val="18"/>
              </w:rPr>
            </w:pPr>
            <w:r w:rsidRPr="008C6D61">
              <w:rPr>
                <w:rFonts w:ascii="Verdana" w:hAnsi="Verdana"/>
                <w:b/>
                <w:sz w:val="18"/>
                <w:szCs w:val="18"/>
              </w:rPr>
              <w:t>thema</w:t>
            </w:r>
          </w:p>
        </w:tc>
        <w:tc>
          <w:tcPr>
            <w:tcW w:w="6095" w:type="dxa"/>
          </w:tcPr>
          <w:p w:rsidR="000B1818" w:rsidRPr="008C6D61" w:rsidRDefault="000B1818" w:rsidP="009E588D">
            <w:pPr>
              <w:pStyle w:val="Default"/>
              <w:rPr>
                <w:rFonts w:ascii="Verdana" w:hAnsi="Verdana"/>
                <w:b/>
                <w:sz w:val="18"/>
                <w:szCs w:val="18"/>
              </w:rPr>
            </w:pPr>
            <w:r w:rsidRPr="008C6D61">
              <w:rPr>
                <w:rFonts w:ascii="Verdana" w:hAnsi="Verdana"/>
                <w:b/>
                <w:sz w:val="18"/>
                <w:szCs w:val="18"/>
              </w:rPr>
              <w:t>doel</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gebouw</w:t>
            </w:r>
          </w:p>
        </w:tc>
        <w:tc>
          <w:tcPr>
            <w:tcW w:w="6095"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2% energiebesparing per jaar, oplopend tot 25% in 2020</w:t>
            </w:r>
          </w:p>
        </w:tc>
      </w:tr>
      <w:tr w:rsidR="000B1818" w:rsidRPr="008C6D61" w:rsidTr="001277D2">
        <w:tc>
          <w:tcPr>
            <w:tcW w:w="1986" w:type="dxa"/>
          </w:tcPr>
          <w:p w:rsidR="000B1818" w:rsidRPr="008C6D61" w:rsidRDefault="000B1818" w:rsidP="009E588D">
            <w:pPr>
              <w:rPr>
                <w:szCs w:val="18"/>
              </w:rPr>
            </w:pPr>
            <w:r w:rsidRPr="008C6D61">
              <w:rPr>
                <w:rFonts w:cs="Calibri"/>
                <w:color w:val="000000"/>
                <w:szCs w:val="18"/>
                <w:lang w:eastAsia="en-US"/>
              </w:rPr>
              <w:t>gebouw</w:t>
            </w:r>
          </w:p>
        </w:tc>
        <w:tc>
          <w:tcPr>
            <w:tcW w:w="6095"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Halvering van het energieverbruik van het vastgoed in 2030</w:t>
            </w:r>
          </w:p>
        </w:tc>
      </w:tr>
      <w:tr w:rsidR="000B1818" w:rsidRPr="008C6D61" w:rsidTr="001277D2">
        <w:tc>
          <w:tcPr>
            <w:tcW w:w="1986" w:type="dxa"/>
          </w:tcPr>
          <w:p w:rsidR="000B1818" w:rsidRPr="008C6D61" w:rsidRDefault="000B1818" w:rsidP="009E588D">
            <w:pPr>
              <w:rPr>
                <w:szCs w:val="18"/>
              </w:rPr>
            </w:pPr>
            <w:r w:rsidRPr="008C6D61">
              <w:rPr>
                <w:rFonts w:cs="Calibri"/>
                <w:color w:val="000000"/>
                <w:szCs w:val="18"/>
                <w:lang w:eastAsia="en-US"/>
              </w:rPr>
              <w:t>gebouw</w:t>
            </w:r>
          </w:p>
        </w:tc>
        <w:tc>
          <w:tcPr>
            <w:tcW w:w="6095"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In 2023 beschikken kantoorgebouwen minimaal over energielabel C, de Rijksoverheid streeft naar gemiddeld label B voor haar eigen kantoorgebouwen (</w:t>
            </w:r>
            <w:proofErr w:type="spellStart"/>
            <w:r w:rsidRPr="008C6D61">
              <w:rPr>
                <w:rFonts w:ascii="Verdana" w:hAnsi="Verdana"/>
                <w:sz w:val="18"/>
                <w:szCs w:val="18"/>
              </w:rPr>
              <w:t>rijkshuisvestingsstelsel</w:t>
            </w:r>
            <w:proofErr w:type="spellEnd"/>
            <w:r w:rsidRPr="008C6D61">
              <w:rPr>
                <w:rFonts w:ascii="Verdana" w:hAnsi="Verdana"/>
                <w:sz w:val="18"/>
                <w:szCs w:val="18"/>
              </w:rPr>
              <w:t xml:space="preserve"> voor kantoren)</w:t>
            </w:r>
          </w:p>
        </w:tc>
      </w:tr>
      <w:tr w:rsidR="000B1818" w:rsidRPr="008C6D61" w:rsidTr="001277D2">
        <w:tc>
          <w:tcPr>
            <w:tcW w:w="1986" w:type="dxa"/>
          </w:tcPr>
          <w:p w:rsidR="000B1818" w:rsidRPr="008C6D61" w:rsidRDefault="000B1818" w:rsidP="009E588D">
            <w:pPr>
              <w:rPr>
                <w:szCs w:val="18"/>
              </w:rPr>
            </w:pPr>
            <w:r w:rsidRPr="008C6D61">
              <w:rPr>
                <w:szCs w:val="18"/>
              </w:rPr>
              <w:t>gebouw</w:t>
            </w:r>
          </w:p>
        </w:tc>
        <w:tc>
          <w:tcPr>
            <w:tcW w:w="6095"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In 2030 beschikt de gehele voorraad van het Rijksvastgoed over gemiddeld label A</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bCs/>
                <w:sz w:val="18"/>
                <w:szCs w:val="18"/>
              </w:rPr>
              <w:t>Kantoorfaciliteiten en diensten</w:t>
            </w:r>
          </w:p>
        </w:tc>
        <w:tc>
          <w:tcPr>
            <w:tcW w:w="6095" w:type="dxa"/>
          </w:tcPr>
          <w:p w:rsidR="00372922" w:rsidRPr="008C6D61" w:rsidRDefault="000B1818" w:rsidP="009E588D">
            <w:pPr>
              <w:pStyle w:val="Default"/>
              <w:rPr>
                <w:rFonts w:ascii="Verdana" w:hAnsi="Verdana"/>
                <w:sz w:val="18"/>
                <w:szCs w:val="18"/>
              </w:rPr>
            </w:pPr>
            <w:r w:rsidRPr="008C6D61">
              <w:rPr>
                <w:rFonts w:ascii="Verdana" w:hAnsi="Verdana"/>
                <w:sz w:val="18"/>
                <w:szCs w:val="18"/>
              </w:rPr>
              <w:t xml:space="preserve">In 2020 zijn 6 </w:t>
            </w:r>
            <w:proofErr w:type="spellStart"/>
            <w:r w:rsidRPr="008C6D61">
              <w:rPr>
                <w:rFonts w:ascii="Verdana" w:hAnsi="Verdana"/>
                <w:sz w:val="18"/>
                <w:szCs w:val="18"/>
              </w:rPr>
              <w:t>bedrijfsvoeringscategorieën</w:t>
            </w:r>
            <w:proofErr w:type="spellEnd"/>
            <w:r w:rsidRPr="008C6D61">
              <w:rPr>
                <w:rFonts w:ascii="Verdana" w:hAnsi="Verdana"/>
                <w:sz w:val="18"/>
                <w:szCs w:val="18"/>
              </w:rPr>
              <w:t xml:space="preserve"> circulair ingericht </w:t>
            </w:r>
            <w:r w:rsidR="00372922" w:rsidRPr="008C6D61">
              <w:rPr>
                <w:rFonts w:ascii="Verdana" w:hAnsi="Verdana"/>
                <w:sz w:val="18"/>
                <w:szCs w:val="18"/>
              </w:rPr>
              <w:t>. (waaronder kantoormeubilair, papier- en drukwerk, catering, ICT-hardwaren, bedrijfskleding en afval en grondstoffenmanagement).</w:t>
            </w:r>
          </w:p>
        </w:tc>
      </w:tr>
      <w:tr w:rsidR="00372922" w:rsidRPr="008C6D61" w:rsidTr="001277D2">
        <w:tc>
          <w:tcPr>
            <w:tcW w:w="1986" w:type="dxa"/>
          </w:tcPr>
          <w:p w:rsidR="00372922" w:rsidRPr="008C6D61" w:rsidRDefault="00372922" w:rsidP="009E588D">
            <w:pPr>
              <w:pStyle w:val="Default"/>
              <w:rPr>
                <w:rFonts w:ascii="Verdana" w:hAnsi="Verdana"/>
                <w:bCs/>
                <w:sz w:val="18"/>
                <w:szCs w:val="18"/>
              </w:rPr>
            </w:pPr>
            <w:r w:rsidRPr="008C6D61">
              <w:rPr>
                <w:rFonts w:ascii="Verdana" w:hAnsi="Verdana"/>
                <w:bCs/>
                <w:sz w:val="18"/>
                <w:szCs w:val="18"/>
              </w:rPr>
              <w:t>Kantoorfaciliteiten en diensten</w:t>
            </w:r>
          </w:p>
        </w:tc>
        <w:tc>
          <w:tcPr>
            <w:tcW w:w="6095" w:type="dxa"/>
          </w:tcPr>
          <w:p w:rsidR="00372922" w:rsidRPr="008C6D61" w:rsidRDefault="00372922" w:rsidP="009E588D">
            <w:pPr>
              <w:pStyle w:val="Default"/>
              <w:rPr>
                <w:rFonts w:ascii="Verdana" w:hAnsi="Verdana"/>
                <w:sz w:val="18"/>
                <w:szCs w:val="18"/>
              </w:rPr>
            </w:pPr>
            <w:r w:rsidRPr="008C6D61">
              <w:rPr>
                <w:rFonts w:ascii="Verdana" w:hAnsi="Verdana"/>
                <w:sz w:val="18"/>
                <w:szCs w:val="18"/>
              </w:rPr>
              <w:t>In 2023 zijn tien bedrijfsvoeringcategorieën circulair ingericht.</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bCs/>
                <w:sz w:val="18"/>
                <w:szCs w:val="18"/>
              </w:rPr>
              <w:t>Kantoorfaciliteiten en diensten</w:t>
            </w:r>
          </w:p>
        </w:tc>
        <w:tc>
          <w:tcPr>
            <w:tcW w:w="6095"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 xml:space="preserve">In 2020 is het doel de hoeveelheid restafval van de Rijksoverheid te hebben gehalveerd ten opzichte van 2012 </w:t>
            </w:r>
            <w:r w:rsidR="00372922" w:rsidRPr="008C6D61">
              <w:rPr>
                <w:rFonts w:ascii="Verdana" w:hAnsi="Verdana"/>
                <w:sz w:val="18"/>
                <w:szCs w:val="18"/>
              </w:rPr>
              <w:t>. Van de totale hoeveelheid afval, exclusief papier en karton, is vanaf 2020 maximaal 35% restafval.</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bCs/>
                <w:sz w:val="18"/>
                <w:szCs w:val="18"/>
              </w:rPr>
              <w:t>Kantoorfaciliteiten en diensten</w:t>
            </w:r>
          </w:p>
        </w:tc>
        <w:tc>
          <w:tcPr>
            <w:tcW w:w="6095"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 xml:space="preserve">De meest energie-efficiënte hardware, netwerken, telefoniediensten en telefoonapparatuur worden ingekocht </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bCs/>
                <w:sz w:val="18"/>
                <w:szCs w:val="18"/>
              </w:rPr>
              <w:t>Kantoorfaciliteiten en diensten</w:t>
            </w:r>
          </w:p>
        </w:tc>
        <w:tc>
          <w:tcPr>
            <w:tcW w:w="6095"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 xml:space="preserve">Een jaar gewogen Datacenter </w:t>
            </w:r>
            <w:proofErr w:type="spellStart"/>
            <w:r w:rsidRPr="008C6D61">
              <w:rPr>
                <w:rFonts w:ascii="Verdana" w:hAnsi="Verdana"/>
                <w:sz w:val="18"/>
                <w:szCs w:val="18"/>
              </w:rPr>
              <w:t>infrastructure</w:t>
            </w:r>
            <w:proofErr w:type="spellEnd"/>
            <w:r w:rsidRPr="008C6D61">
              <w:rPr>
                <w:rFonts w:ascii="Verdana" w:hAnsi="Verdana"/>
                <w:sz w:val="18"/>
                <w:szCs w:val="18"/>
              </w:rPr>
              <w:t xml:space="preserve"> Efficiency (</w:t>
            </w:r>
            <w:proofErr w:type="spellStart"/>
            <w:r w:rsidRPr="008C6D61">
              <w:rPr>
                <w:rFonts w:ascii="Verdana" w:hAnsi="Verdana"/>
                <w:sz w:val="18"/>
                <w:szCs w:val="18"/>
              </w:rPr>
              <w:t>DCiE</w:t>
            </w:r>
            <w:proofErr w:type="spellEnd"/>
            <w:r w:rsidRPr="008C6D61">
              <w:rPr>
                <w:rFonts w:ascii="Verdana" w:hAnsi="Verdana"/>
                <w:sz w:val="18"/>
                <w:szCs w:val="18"/>
              </w:rPr>
              <w:t xml:space="preserve">) van minimaal 50% </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catering</w:t>
            </w:r>
          </w:p>
        </w:tc>
        <w:tc>
          <w:tcPr>
            <w:tcW w:w="6095" w:type="dxa"/>
          </w:tcPr>
          <w:p w:rsidR="000B1818" w:rsidRPr="008C6D61" w:rsidRDefault="000B1818" w:rsidP="009E588D">
            <w:pPr>
              <w:rPr>
                <w:szCs w:val="18"/>
              </w:rPr>
            </w:pPr>
            <w:r w:rsidRPr="008C6D61">
              <w:rPr>
                <w:szCs w:val="18"/>
              </w:rPr>
              <w:t>In de sector bedrijfscatering komen veel potentieel vervuilende óf duurzame stromen samen: grondstoffen (voedsel), afval, plastic, energie, creëren van banen en meer. Het Rijk zet in op een socialere en duurzamere catering, met aandacht voor gedragsverandering bij werknemers.</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catering</w:t>
            </w:r>
          </w:p>
        </w:tc>
        <w:tc>
          <w:tcPr>
            <w:tcW w:w="6095" w:type="dxa"/>
          </w:tcPr>
          <w:p w:rsidR="000B1818" w:rsidRPr="008C6D61" w:rsidRDefault="000B1818" w:rsidP="009E588D">
            <w:pPr>
              <w:rPr>
                <w:szCs w:val="18"/>
              </w:rPr>
            </w:pPr>
            <w:r w:rsidRPr="008C6D61">
              <w:rPr>
                <w:szCs w:val="18"/>
              </w:rPr>
              <w:t>In 2020 zijn catering en afval- en grondstoffenmanagement twee van de zes bedrijfsvoeringcategorieën die circulair zijn ingericht.</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catering</w:t>
            </w:r>
          </w:p>
        </w:tc>
        <w:tc>
          <w:tcPr>
            <w:tcW w:w="6095" w:type="dxa"/>
          </w:tcPr>
          <w:p w:rsidR="000B1818" w:rsidRPr="008C6D61" w:rsidRDefault="000B1818" w:rsidP="009E588D">
            <w:pPr>
              <w:rPr>
                <w:szCs w:val="18"/>
              </w:rPr>
            </w:pPr>
            <w:r w:rsidRPr="008C6D61">
              <w:rPr>
                <w:szCs w:val="18"/>
              </w:rPr>
              <w:t>Er wordt gebruik gemaakt van energie-</w:t>
            </w:r>
            <w:r w:rsidR="00B8618F" w:rsidRPr="008C6D61">
              <w:rPr>
                <w:szCs w:val="18"/>
              </w:rPr>
              <w:t>efficiënte</w:t>
            </w:r>
            <w:r w:rsidRPr="008C6D61">
              <w:rPr>
                <w:szCs w:val="18"/>
              </w:rPr>
              <w:t xml:space="preserve"> apparatuur en minimaal belastende inrichting van de catering.</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catering</w:t>
            </w:r>
          </w:p>
        </w:tc>
        <w:tc>
          <w:tcPr>
            <w:tcW w:w="6095" w:type="dxa"/>
          </w:tcPr>
          <w:p w:rsidR="000B1818" w:rsidRPr="008C6D61" w:rsidRDefault="000B1818" w:rsidP="009E588D">
            <w:pPr>
              <w:rPr>
                <w:szCs w:val="18"/>
              </w:rPr>
            </w:pPr>
            <w:r w:rsidRPr="008C6D61">
              <w:rPr>
                <w:szCs w:val="18"/>
              </w:rPr>
              <w:t>Voedselverspilling</w:t>
            </w:r>
            <w:r w:rsidR="00B8618F" w:rsidRPr="008C6D61">
              <w:rPr>
                <w:szCs w:val="18"/>
              </w:rPr>
              <w:t xml:space="preserve"> en plastic gebruik </w:t>
            </w:r>
            <w:r w:rsidRPr="008C6D61">
              <w:rPr>
                <w:szCs w:val="18"/>
              </w:rPr>
              <w:t xml:space="preserve"> wordt tegengegaan.</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catering</w:t>
            </w:r>
          </w:p>
        </w:tc>
        <w:tc>
          <w:tcPr>
            <w:tcW w:w="6095" w:type="dxa"/>
          </w:tcPr>
          <w:p w:rsidR="000B1818" w:rsidRPr="008C6D61" w:rsidRDefault="000B1818" w:rsidP="009E588D">
            <w:pPr>
              <w:rPr>
                <w:szCs w:val="18"/>
              </w:rPr>
            </w:pPr>
            <w:r w:rsidRPr="008C6D61">
              <w:rPr>
                <w:szCs w:val="18"/>
              </w:rPr>
              <w:t>Catering is een kansrijk gebied voor werkgelegenheid, ook voor mensen met een afstand tot de arbeidsmarkt. Daar maakt het Rijk gebruik van.</w:t>
            </w:r>
          </w:p>
        </w:tc>
      </w:tr>
      <w:tr w:rsidR="000B1818" w:rsidRPr="008C6D61" w:rsidTr="001277D2">
        <w:tc>
          <w:tcPr>
            <w:tcW w:w="1986" w:type="dxa"/>
          </w:tcPr>
          <w:p w:rsidR="000B1818" w:rsidRPr="008C6D61" w:rsidRDefault="000B1818" w:rsidP="009E588D">
            <w:pPr>
              <w:pStyle w:val="Default"/>
              <w:rPr>
                <w:rFonts w:ascii="Verdana" w:hAnsi="Verdana" w:cs="Times New Roman"/>
                <w:color w:val="auto"/>
                <w:sz w:val="18"/>
                <w:szCs w:val="18"/>
                <w:lang w:eastAsia="nl-NL"/>
              </w:rPr>
            </w:pPr>
            <w:r w:rsidRPr="008C6D61">
              <w:rPr>
                <w:rFonts w:ascii="Verdana" w:hAnsi="Verdana" w:cs="Times New Roman"/>
                <w:color w:val="auto"/>
                <w:sz w:val="18"/>
                <w:szCs w:val="18"/>
                <w:lang w:eastAsia="nl-NL"/>
              </w:rPr>
              <w:t>ICT</w:t>
            </w:r>
          </w:p>
        </w:tc>
        <w:tc>
          <w:tcPr>
            <w:tcW w:w="6095" w:type="dxa"/>
          </w:tcPr>
          <w:p w:rsidR="000B1818" w:rsidRPr="008C6D61" w:rsidRDefault="000B1818" w:rsidP="009E588D">
            <w:pPr>
              <w:pStyle w:val="Default"/>
              <w:rPr>
                <w:rFonts w:ascii="Verdana" w:hAnsi="Verdana" w:cs="Times New Roman"/>
                <w:color w:val="auto"/>
                <w:sz w:val="18"/>
                <w:szCs w:val="18"/>
                <w:lang w:eastAsia="nl-NL"/>
              </w:rPr>
            </w:pPr>
            <w:r w:rsidRPr="008C6D61">
              <w:rPr>
                <w:rFonts w:ascii="Verdana" w:hAnsi="Verdana" w:cs="Times New Roman"/>
                <w:color w:val="auto"/>
                <w:sz w:val="18"/>
                <w:szCs w:val="18"/>
                <w:lang w:eastAsia="nl-NL"/>
              </w:rPr>
              <w:t xml:space="preserve">Alle hardware, netwerken, telefoniediensten, telefoonapparatuur en reproductieapparatuur voldoen aan de </w:t>
            </w:r>
            <w:hyperlink r:id="rId26" w:history="1">
              <w:r w:rsidRPr="008C6D61">
                <w:rPr>
                  <w:rFonts w:ascii="Verdana" w:hAnsi="Verdana" w:cs="Times New Roman"/>
                  <w:color w:val="auto"/>
                  <w:sz w:val="18"/>
                  <w:szCs w:val="18"/>
                  <w:lang w:eastAsia="nl-NL"/>
                </w:rPr>
                <w:t>meest recente Energy Star-eisen</w:t>
              </w:r>
            </w:hyperlink>
            <w:r w:rsidRPr="008C6D61">
              <w:rPr>
                <w:rFonts w:ascii="Verdana" w:hAnsi="Verdana" w:cs="Times New Roman"/>
                <w:color w:val="auto"/>
                <w:sz w:val="18"/>
                <w:szCs w:val="18"/>
                <w:lang w:eastAsia="nl-NL"/>
              </w:rPr>
              <w:t>.</w:t>
            </w:r>
          </w:p>
        </w:tc>
      </w:tr>
      <w:tr w:rsidR="000B1818" w:rsidRPr="008C6D61" w:rsidTr="001277D2">
        <w:tc>
          <w:tcPr>
            <w:tcW w:w="1986" w:type="dxa"/>
          </w:tcPr>
          <w:p w:rsidR="000B1818" w:rsidRPr="008C6D61" w:rsidRDefault="000B1818" w:rsidP="009E588D">
            <w:pPr>
              <w:pStyle w:val="Default"/>
              <w:rPr>
                <w:rFonts w:ascii="Verdana" w:hAnsi="Verdana" w:cs="Times New Roman"/>
                <w:color w:val="auto"/>
                <w:sz w:val="18"/>
                <w:szCs w:val="18"/>
                <w:lang w:eastAsia="nl-NL"/>
              </w:rPr>
            </w:pPr>
            <w:r w:rsidRPr="008C6D61">
              <w:rPr>
                <w:rFonts w:ascii="Verdana" w:hAnsi="Verdana" w:cs="Times New Roman"/>
                <w:color w:val="auto"/>
                <w:sz w:val="18"/>
                <w:szCs w:val="18"/>
                <w:lang w:eastAsia="nl-NL"/>
              </w:rPr>
              <w:t>ICT</w:t>
            </w:r>
          </w:p>
        </w:tc>
        <w:tc>
          <w:tcPr>
            <w:tcW w:w="6095" w:type="dxa"/>
          </w:tcPr>
          <w:p w:rsidR="000B1818" w:rsidRPr="008C6D61" w:rsidRDefault="000B1818" w:rsidP="009E588D">
            <w:pPr>
              <w:rPr>
                <w:szCs w:val="18"/>
              </w:rPr>
            </w:pPr>
            <w:r w:rsidRPr="008C6D61">
              <w:t>Alleen de meest energie-efficiënte hardware, netwerken, telefoniediensten en telefoonapparatuur worden ingekocht.</w:t>
            </w:r>
          </w:p>
        </w:tc>
      </w:tr>
      <w:tr w:rsidR="000B1818" w:rsidRPr="008C6D61" w:rsidTr="001277D2">
        <w:tc>
          <w:tcPr>
            <w:tcW w:w="1986" w:type="dxa"/>
          </w:tcPr>
          <w:p w:rsidR="000B1818" w:rsidRPr="008C6D61" w:rsidRDefault="000B1818" w:rsidP="009E588D">
            <w:pPr>
              <w:pStyle w:val="Default"/>
              <w:rPr>
                <w:rFonts w:ascii="Verdana" w:hAnsi="Verdana" w:cs="Times New Roman"/>
                <w:color w:val="auto"/>
                <w:sz w:val="18"/>
                <w:szCs w:val="18"/>
                <w:lang w:eastAsia="nl-NL"/>
              </w:rPr>
            </w:pPr>
            <w:r w:rsidRPr="008C6D61">
              <w:rPr>
                <w:rFonts w:ascii="Verdana" w:hAnsi="Verdana" w:cs="Times New Roman"/>
                <w:color w:val="auto"/>
                <w:sz w:val="18"/>
                <w:szCs w:val="18"/>
                <w:lang w:eastAsia="nl-NL"/>
              </w:rPr>
              <w:t>ICT</w:t>
            </w:r>
          </w:p>
        </w:tc>
        <w:tc>
          <w:tcPr>
            <w:tcW w:w="6095" w:type="dxa"/>
          </w:tcPr>
          <w:p w:rsidR="000B1818" w:rsidRPr="008C6D61" w:rsidRDefault="000B1818" w:rsidP="009E588D">
            <w:pPr>
              <w:rPr>
                <w:szCs w:val="18"/>
              </w:rPr>
            </w:pPr>
            <w:r w:rsidRPr="008C6D61">
              <w:t xml:space="preserve">Datacenters gebruiken duurzame energie met een </w:t>
            </w:r>
            <w:hyperlink r:id="rId27" w:history="1">
              <w:r w:rsidRPr="008C6D61">
                <w:rPr>
                  <w:rStyle w:val="Hyperlink"/>
                </w:rPr>
                <w:t xml:space="preserve">Datacenter </w:t>
              </w:r>
              <w:proofErr w:type="spellStart"/>
              <w:r w:rsidRPr="008C6D61">
                <w:rPr>
                  <w:rStyle w:val="Hyperlink"/>
                </w:rPr>
                <w:t>infrastructure</w:t>
              </w:r>
              <w:proofErr w:type="spellEnd"/>
              <w:r w:rsidRPr="008C6D61">
                <w:rPr>
                  <w:rStyle w:val="Hyperlink"/>
                </w:rPr>
                <w:t xml:space="preserve"> Efficiency (</w:t>
              </w:r>
              <w:proofErr w:type="spellStart"/>
              <w:r w:rsidRPr="008C6D61">
                <w:rPr>
                  <w:rStyle w:val="Hyperlink"/>
                </w:rPr>
                <w:t>DCiE</w:t>
              </w:r>
              <w:proofErr w:type="spellEnd"/>
              <w:r w:rsidRPr="008C6D61">
                <w:rPr>
                  <w:rStyle w:val="Hyperlink"/>
                </w:rPr>
                <w:t>)-score</w:t>
              </w:r>
            </w:hyperlink>
            <w:r w:rsidRPr="008C6D61">
              <w:t xml:space="preserve"> van minimaal 50%, gewogen over een heel jaar.</w:t>
            </w:r>
          </w:p>
        </w:tc>
      </w:tr>
      <w:tr w:rsidR="000B1818" w:rsidRPr="008C6D61" w:rsidTr="001277D2">
        <w:tc>
          <w:tcPr>
            <w:tcW w:w="1986" w:type="dxa"/>
          </w:tcPr>
          <w:p w:rsidR="000B1818" w:rsidRPr="008C6D61" w:rsidRDefault="000B1818" w:rsidP="009E588D">
            <w:pPr>
              <w:pStyle w:val="Default"/>
              <w:rPr>
                <w:rFonts w:ascii="Verdana" w:hAnsi="Verdana" w:cs="Times New Roman"/>
                <w:color w:val="auto"/>
                <w:sz w:val="18"/>
                <w:szCs w:val="18"/>
                <w:lang w:eastAsia="nl-NL"/>
              </w:rPr>
            </w:pPr>
            <w:r w:rsidRPr="008C6D61">
              <w:rPr>
                <w:rFonts w:ascii="Verdana" w:hAnsi="Verdana" w:cs="Times New Roman"/>
                <w:color w:val="auto"/>
                <w:sz w:val="18"/>
                <w:szCs w:val="18"/>
                <w:lang w:eastAsia="nl-NL"/>
              </w:rPr>
              <w:t>ICT</w:t>
            </w:r>
          </w:p>
        </w:tc>
        <w:tc>
          <w:tcPr>
            <w:tcW w:w="6095" w:type="dxa"/>
          </w:tcPr>
          <w:p w:rsidR="000B1818" w:rsidRPr="008C6D61" w:rsidRDefault="000B1818" w:rsidP="009E588D">
            <w:pPr>
              <w:rPr>
                <w:szCs w:val="18"/>
              </w:rPr>
            </w:pPr>
            <w:r w:rsidRPr="008C6D61">
              <w:t>In 2020 is ICT-hardware een van de zes bedrijfsvoeringcategorieën die circulair is ingericht.</w:t>
            </w:r>
          </w:p>
        </w:tc>
      </w:tr>
      <w:tr w:rsidR="000B1818" w:rsidRPr="008C6D61" w:rsidTr="001277D2">
        <w:tc>
          <w:tcPr>
            <w:tcW w:w="1986" w:type="dxa"/>
          </w:tcPr>
          <w:p w:rsidR="000B1818" w:rsidRPr="008C6D61" w:rsidRDefault="000B1818" w:rsidP="009E588D">
            <w:pPr>
              <w:pStyle w:val="Default"/>
              <w:rPr>
                <w:rFonts w:ascii="Verdana" w:hAnsi="Verdana" w:cs="Times New Roman"/>
                <w:color w:val="auto"/>
                <w:sz w:val="18"/>
                <w:szCs w:val="18"/>
                <w:lang w:eastAsia="nl-NL"/>
              </w:rPr>
            </w:pPr>
            <w:r w:rsidRPr="008C6D61">
              <w:rPr>
                <w:rFonts w:ascii="Verdana" w:hAnsi="Verdana" w:cs="Times New Roman"/>
                <w:color w:val="auto"/>
                <w:sz w:val="18"/>
                <w:szCs w:val="18"/>
                <w:lang w:eastAsia="nl-NL"/>
              </w:rPr>
              <w:t>Transport en vervoer</w:t>
            </w:r>
          </w:p>
        </w:tc>
        <w:tc>
          <w:tcPr>
            <w:tcW w:w="6095" w:type="dxa"/>
          </w:tcPr>
          <w:p w:rsidR="000B1818" w:rsidRPr="008C6D61" w:rsidRDefault="000B1818" w:rsidP="009E588D">
            <w:pPr>
              <w:rPr>
                <w:szCs w:val="18"/>
              </w:rPr>
            </w:pPr>
            <w:r w:rsidRPr="008C6D61">
              <w:t>De Rijksoverheid heeft in 2030 de uitstoot van haar zakelijke mobiliteit gehalveerd.</w:t>
            </w:r>
          </w:p>
        </w:tc>
      </w:tr>
      <w:tr w:rsidR="000B1818" w:rsidRPr="008C6D61" w:rsidTr="001277D2">
        <w:tc>
          <w:tcPr>
            <w:tcW w:w="1986" w:type="dxa"/>
          </w:tcPr>
          <w:p w:rsidR="000B1818" w:rsidRPr="008C6D61" w:rsidRDefault="000B1818" w:rsidP="009E588D">
            <w:pPr>
              <w:pStyle w:val="Default"/>
              <w:rPr>
                <w:rFonts w:ascii="Verdana" w:hAnsi="Verdana" w:cs="Times New Roman"/>
                <w:color w:val="auto"/>
                <w:sz w:val="18"/>
                <w:szCs w:val="18"/>
                <w:lang w:eastAsia="nl-NL"/>
              </w:rPr>
            </w:pPr>
            <w:r w:rsidRPr="008C6D61">
              <w:rPr>
                <w:rFonts w:ascii="Verdana" w:hAnsi="Verdana" w:cs="Times New Roman"/>
                <w:color w:val="auto"/>
                <w:sz w:val="18"/>
                <w:szCs w:val="18"/>
                <w:lang w:eastAsia="nl-NL"/>
              </w:rPr>
              <w:t xml:space="preserve">Transport en </w:t>
            </w:r>
            <w:r w:rsidRPr="008C6D61">
              <w:rPr>
                <w:rFonts w:ascii="Verdana" w:hAnsi="Verdana" w:cs="Times New Roman"/>
                <w:color w:val="auto"/>
                <w:sz w:val="18"/>
                <w:szCs w:val="18"/>
                <w:lang w:eastAsia="nl-NL"/>
              </w:rPr>
              <w:lastRenderedPageBreak/>
              <w:t>Vervoer</w:t>
            </w:r>
          </w:p>
        </w:tc>
        <w:tc>
          <w:tcPr>
            <w:tcW w:w="6095" w:type="dxa"/>
          </w:tcPr>
          <w:p w:rsidR="000B1818" w:rsidRPr="008C6D61" w:rsidRDefault="000B1818" w:rsidP="009E588D">
            <w:pPr>
              <w:rPr>
                <w:szCs w:val="18"/>
              </w:rPr>
            </w:pPr>
            <w:r w:rsidRPr="008C6D61">
              <w:lastRenderedPageBreak/>
              <w:t xml:space="preserve">In 2020 bestaat minimaal 20% van het </w:t>
            </w:r>
            <w:proofErr w:type="spellStart"/>
            <w:r w:rsidRPr="008C6D61">
              <w:t>rijkswagenpark</w:t>
            </w:r>
            <w:proofErr w:type="spellEnd"/>
            <w:r w:rsidRPr="008C6D61">
              <w:t xml:space="preserve"> uit zero-</w:t>
            </w:r>
            <w:r w:rsidRPr="008C6D61">
              <w:lastRenderedPageBreak/>
              <w:t>emissieauto’s en in 2028 is het wagenpark volledig zero-emissie.</w:t>
            </w:r>
          </w:p>
        </w:tc>
      </w:tr>
      <w:tr w:rsidR="000B1818" w:rsidRPr="008C6D61" w:rsidTr="001277D2">
        <w:tc>
          <w:tcPr>
            <w:tcW w:w="1986" w:type="dxa"/>
          </w:tcPr>
          <w:p w:rsidR="000B1818" w:rsidRPr="008C6D61" w:rsidRDefault="000B1818" w:rsidP="009E588D">
            <w:pPr>
              <w:pStyle w:val="Default"/>
              <w:rPr>
                <w:rFonts w:ascii="Verdana" w:hAnsi="Verdana" w:cs="Times New Roman"/>
                <w:color w:val="auto"/>
                <w:sz w:val="18"/>
                <w:szCs w:val="18"/>
                <w:lang w:eastAsia="nl-NL"/>
              </w:rPr>
            </w:pPr>
            <w:r w:rsidRPr="008C6D61">
              <w:rPr>
                <w:rFonts w:ascii="Verdana" w:hAnsi="Verdana" w:cs="Times New Roman"/>
                <w:color w:val="auto"/>
                <w:sz w:val="18"/>
                <w:szCs w:val="18"/>
                <w:lang w:eastAsia="nl-NL"/>
              </w:rPr>
              <w:lastRenderedPageBreak/>
              <w:t>Energie</w:t>
            </w:r>
          </w:p>
        </w:tc>
        <w:tc>
          <w:tcPr>
            <w:tcW w:w="6095" w:type="dxa"/>
          </w:tcPr>
          <w:p w:rsidR="000B1818" w:rsidRPr="008C6D61" w:rsidRDefault="000B1818" w:rsidP="009E588D">
            <w:pPr>
              <w:rPr>
                <w:szCs w:val="18"/>
              </w:rPr>
            </w:pPr>
            <w:r w:rsidRPr="008C6D61">
              <w:t>In 2030 is de elektriciteit die door de Rijksoverheid wordt gebruikt 100% hernieuwbaar.</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Energie</w:t>
            </w:r>
          </w:p>
        </w:tc>
        <w:tc>
          <w:tcPr>
            <w:tcW w:w="6095" w:type="dxa"/>
          </w:tcPr>
          <w:p w:rsidR="000B1818" w:rsidRPr="008C6D61" w:rsidRDefault="000B1818" w:rsidP="009E588D">
            <w:pPr>
              <w:rPr>
                <w:szCs w:val="18"/>
              </w:rPr>
            </w:pPr>
            <w:r w:rsidRPr="008C6D61">
              <w:t>In 2030 is het gasverbruik van het Rijk met 30% afgenomen en voor minimaal 50% afkomstig van hernieuwbare bronnen.</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Bedrijfskleding</w:t>
            </w:r>
          </w:p>
        </w:tc>
        <w:tc>
          <w:tcPr>
            <w:tcW w:w="6095" w:type="dxa"/>
          </w:tcPr>
          <w:p w:rsidR="000B1818" w:rsidRPr="008C6D61" w:rsidRDefault="000B1818" w:rsidP="009E588D">
            <w:pPr>
              <w:rPr>
                <w:szCs w:val="18"/>
              </w:rPr>
            </w:pPr>
            <w:r w:rsidRPr="008C6D61">
              <w:t>In 2020 is bedrijfskleding een van de zes bedrijfsvoeringcategorieën die circulair zijn ingericht.</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Sociale doelen</w:t>
            </w:r>
          </w:p>
        </w:tc>
        <w:tc>
          <w:tcPr>
            <w:tcW w:w="6095" w:type="dxa"/>
          </w:tcPr>
          <w:p w:rsidR="000B1818" w:rsidRPr="008C6D61" w:rsidRDefault="000B1818" w:rsidP="009E588D">
            <w:pPr>
              <w:rPr>
                <w:szCs w:val="18"/>
              </w:rPr>
            </w:pPr>
            <w:r w:rsidRPr="008C6D61">
              <w:t>5000 participatiebanen van 25,5 uur per week te creëren voor arbeidsgehandicapten in de periode 2015-2023. Dit is afgesproken in de Banenafspraak in de Participatiewet.</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Sociale doelen</w:t>
            </w:r>
          </w:p>
        </w:tc>
        <w:tc>
          <w:tcPr>
            <w:tcW w:w="6095" w:type="dxa"/>
          </w:tcPr>
          <w:p w:rsidR="000B1818" w:rsidRPr="008C6D61" w:rsidRDefault="000B1818" w:rsidP="009E588D">
            <w:pPr>
              <w:rPr>
                <w:szCs w:val="18"/>
              </w:rPr>
            </w:pPr>
            <w:r w:rsidRPr="008C6D61">
              <w:t>vanaf januari 2018 aan de quotumregeling te voldoen: in 2018  geldt voor elke individuele overheidswerkgever dat 1,93% van het personeelsbestand uit arbeidsgehandicapten moet bestaan.</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Sociale doelen</w:t>
            </w:r>
          </w:p>
        </w:tc>
        <w:tc>
          <w:tcPr>
            <w:tcW w:w="6095" w:type="dxa"/>
          </w:tcPr>
          <w:p w:rsidR="000B1818" w:rsidRPr="008C6D61" w:rsidRDefault="00AA0837" w:rsidP="009E588D">
            <w:pPr>
              <w:rPr>
                <w:szCs w:val="18"/>
              </w:rPr>
            </w:pPr>
            <w:hyperlink r:id="rId28" w:history="1">
              <w:r w:rsidR="000B1818" w:rsidRPr="008C6D61">
                <w:rPr>
                  <w:rStyle w:val="Hyperlink"/>
                </w:rPr>
                <w:t>social return</w:t>
              </w:r>
            </w:hyperlink>
            <w:r w:rsidR="000B1818" w:rsidRPr="008C6D61">
              <w:t xml:space="preserve"> bij alle passende aanbestedingen van ‘werken’ en ‘diensten’ met een loonsom van ten minste € 250.000,- (excl. btw) en een looptijd van tenminste zes maanden toe te passen.</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Sociale doelen</w:t>
            </w:r>
          </w:p>
        </w:tc>
        <w:tc>
          <w:tcPr>
            <w:tcW w:w="6095" w:type="dxa"/>
          </w:tcPr>
          <w:p w:rsidR="000B1818" w:rsidRPr="008C6D61" w:rsidRDefault="000B1818" w:rsidP="009E588D">
            <w:pPr>
              <w:rPr>
                <w:szCs w:val="18"/>
              </w:rPr>
            </w:pPr>
            <w:r w:rsidRPr="008C6D61">
              <w:t>Internationale Sociale Voorwaarden bij aanbestedingen boven de Europese drempels in de risicovolle categorieën toe te passen</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Sociale doelen</w:t>
            </w:r>
          </w:p>
        </w:tc>
        <w:tc>
          <w:tcPr>
            <w:tcW w:w="6095" w:type="dxa"/>
          </w:tcPr>
          <w:p w:rsidR="000B1818" w:rsidRPr="008C6D61" w:rsidRDefault="000B1818" w:rsidP="009E588D">
            <w:pPr>
              <w:rPr>
                <w:szCs w:val="18"/>
              </w:rPr>
            </w:pPr>
            <w:r w:rsidRPr="008C6D61">
              <w:t>bij alle aanbestedingen in de 45 MVI-relevante productgroepen duurzame inkoop criteria toe te passen.</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Sociale doelen</w:t>
            </w:r>
          </w:p>
        </w:tc>
        <w:tc>
          <w:tcPr>
            <w:tcW w:w="6095" w:type="dxa"/>
          </w:tcPr>
          <w:p w:rsidR="000B1818" w:rsidRPr="008C6D61" w:rsidRDefault="000B1818" w:rsidP="009E588D">
            <w:pPr>
              <w:rPr>
                <w:szCs w:val="18"/>
              </w:rPr>
            </w:pPr>
            <w:r w:rsidRPr="008C6D61">
              <w:t>vanaf 2020 bij 50% van deze aanbestedingen criteria toe te passen op significant of ambitieus niveau.</w:t>
            </w:r>
          </w:p>
        </w:tc>
      </w:tr>
      <w:tr w:rsidR="000B1818" w:rsidRPr="008C6D61" w:rsidTr="001277D2">
        <w:tc>
          <w:tcPr>
            <w:tcW w:w="1986" w:type="dxa"/>
          </w:tcPr>
          <w:p w:rsidR="000B1818" w:rsidRPr="008C6D61" w:rsidRDefault="000B1818" w:rsidP="009E588D">
            <w:pPr>
              <w:pStyle w:val="Default"/>
              <w:rPr>
                <w:rFonts w:ascii="Verdana" w:hAnsi="Verdana"/>
                <w:sz w:val="18"/>
                <w:szCs w:val="18"/>
              </w:rPr>
            </w:pPr>
            <w:r w:rsidRPr="008C6D61">
              <w:rPr>
                <w:rFonts w:ascii="Verdana" w:hAnsi="Verdana"/>
                <w:sz w:val="18"/>
                <w:szCs w:val="18"/>
              </w:rPr>
              <w:t>Sociale doelen</w:t>
            </w:r>
          </w:p>
        </w:tc>
        <w:tc>
          <w:tcPr>
            <w:tcW w:w="6095" w:type="dxa"/>
          </w:tcPr>
          <w:p w:rsidR="000B1818" w:rsidRPr="008C6D61" w:rsidRDefault="000B1818" w:rsidP="009E588D">
            <w:pPr>
              <w:rPr>
                <w:szCs w:val="18"/>
              </w:rPr>
            </w:pPr>
            <w:r w:rsidRPr="008C6D61">
              <w:t>bij alle aanbestedingen die lopen via het categoriemanagement de gunning niet alleen op prijs en kwaliteit, maar ook minimaal voor 50% op maatschappelijke impact.</w:t>
            </w:r>
          </w:p>
        </w:tc>
      </w:tr>
    </w:tbl>
    <w:p w:rsidR="001030E4" w:rsidRPr="008C6D61" w:rsidRDefault="001030E4" w:rsidP="009E588D"/>
    <w:p w:rsidR="001030E4" w:rsidRPr="008C6D61" w:rsidRDefault="001030E4" w:rsidP="009E588D">
      <w:r w:rsidRPr="008C6D61">
        <w:br w:type="page"/>
      </w:r>
    </w:p>
    <w:p w:rsidR="009104CB" w:rsidRPr="008C6D61" w:rsidRDefault="009104CB" w:rsidP="009E588D"/>
    <w:p w:rsidR="009104CB" w:rsidRPr="008C6D61" w:rsidRDefault="009104CB" w:rsidP="009E588D"/>
    <w:p w:rsidR="00C828F2" w:rsidRPr="008C6D61" w:rsidRDefault="00C828F2" w:rsidP="00C828F2">
      <w:pPr>
        <w:pStyle w:val="Kop2"/>
        <w:spacing w:line="240" w:lineRule="atLeast"/>
      </w:pPr>
      <w:bookmarkStart w:id="39" w:name="_Toc34382157"/>
      <w:r w:rsidRPr="008C6D61">
        <w:t>Duurzaamheidscriteria in de catering</w:t>
      </w:r>
      <w:bookmarkEnd w:id="39"/>
    </w:p>
    <w:p w:rsidR="00C83DFC" w:rsidRPr="008C6D61" w:rsidRDefault="00C83DFC" w:rsidP="009E588D"/>
    <w:p w:rsidR="003150CD" w:rsidRPr="008C6D61" w:rsidRDefault="003150CD" w:rsidP="009E588D">
      <w:r w:rsidRPr="008C6D61">
        <w:t>Op basis van informatie van de categoriemanager catering</w:t>
      </w:r>
    </w:p>
    <w:p w:rsidR="003150CD" w:rsidRPr="008C6D61" w:rsidRDefault="003150CD" w:rsidP="009E588D"/>
    <w:p w:rsidR="001030E4" w:rsidRPr="008C6D61" w:rsidRDefault="001030E4" w:rsidP="009E588D">
      <w:r w:rsidRPr="008C6D61">
        <w:rPr>
          <w:noProof/>
        </w:rPr>
        <w:drawing>
          <wp:inline distT="0" distB="0" distL="0" distR="0" wp14:anchorId="1E33D6CE" wp14:editId="45C45867">
            <wp:extent cx="4895850" cy="3876116"/>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5850" cy="3876116"/>
                    </a:xfrm>
                    <a:prstGeom prst="rect">
                      <a:avLst/>
                    </a:prstGeom>
                    <a:noFill/>
                    <a:ln>
                      <a:noFill/>
                    </a:ln>
                  </pic:spPr>
                </pic:pic>
              </a:graphicData>
            </a:graphic>
          </wp:inline>
        </w:drawing>
      </w:r>
    </w:p>
    <w:p w:rsidR="003150CD" w:rsidRPr="008C6D61" w:rsidRDefault="003150CD" w:rsidP="009E588D"/>
    <w:p w:rsidR="00C83DFC" w:rsidRPr="008C6D61" w:rsidRDefault="003150CD" w:rsidP="009E588D">
      <w:r w:rsidRPr="008C6D61">
        <w:rPr>
          <w:noProof/>
        </w:rPr>
        <w:drawing>
          <wp:inline distT="0" distB="0" distL="0" distR="0" wp14:anchorId="188050C5" wp14:editId="0DA757E2">
            <wp:extent cx="4895850" cy="2929623"/>
            <wp:effectExtent l="0" t="0" r="0" b="444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929623"/>
                    </a:xfrm>
                    <a:prstGeom prst="rect">
                      <a:avLst/>
                    </a:prstGeom>
                    <a:noFill/>
                    <a:ln>
                      <a:noFill/>
                    </a:ln>
                  </pic:spPr>
                </pic:pic>
              </a:graphicData>
            </a:graphic>
          </wp:inline>
        </w:drawing>
      </w:r>
    </w:p>
    <w:p w:rsidR="003150CD" w:rsidRPr="008C6D61" w:rsidRDefault="003150CD" w:rsidP="009E588D">
      <w:r w:rsidRPr="008C6D61">
        <w:rPr>
          <w:noProof/>
        </w:rPr>
        <w:lastRenderedPageBreak/>
        <w:drawing>
          <wp:inline distT="0" distB="0" distL="0" distR="0" wp14:anchorId="67E3230F" wp14:editId="0FC4EBDD">
            <wp:extent cx="4895850" cy="3819777"/>
            <wp:effectExtent l="0" t="0" r="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3819777"/>
                    </a:xfrm>
                    <a:prstGeom prst="rect">
                      <a:avLst/>
                    </a:prstGeom>
                    <a:noFill/>
                    <a:ln>
                      <a:noFill/>
                    </a:ln>
                  </pic:spPr>
                </pic:pic>
              </a:graphicData>
            </a:graphic>
          </wp:inline>
        </w:drawing>
      </w:r>
    </w:p>
    <w:p w:rsidR="003150CD" w:rsidRPr="008C6D61" w:rsidRDefault="003150CD" w:rsidP="009E588D"/>
    <w:p w:rsidR="00C828F2" w:rsidRPr="008C6D61" w:rsidRDefault="003150CD" w:rsidP="009E588D">
      <w:r w:rsidRPr="008C6D61">
        <w:rPr>
          <w:noProof/>
        </w:rPr>
        <w:drawing>
          <wp:inline distT="0" distB="0" distL="0" distR="0" wp14:anchorId="109948F7" wp14:editId="6390F0BD">
            <wp:extent cx="4895850" cy="1566221"/>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5850" cy="1566221"/>
                    </a:xfrm>
                    <a:prstGeom prst="rect">
                      <a:avLst/>
                    </a:prstGeom>
                    <a:noFill/>
                    <a:ln>
                      <a:noFill/>
                    </a:ln>
                  </pic:spPr>
                </pic:pic>
              </a:graphicData>
            </a:graphic>
          </wp:inline>
        </w:drawing>
      </w:r>
    </w:p>
    <w:p w:rsidR="00C828F2" w:rsidRPr="008C6D61" w:rsidRDefault="00C828F2">
      <w:pPr>
        <w:spacing w:line="240" w:lineRule="auto"/>
      </w:pPr>
      <w:r w:rsidRPr="008C6D61">
        <w:br w:type="page"/>
      </w:r>
    </w:p>
    <w:p w:rsidR="00C828F2" w:rsidRPr="008C6D61" w:rsidRDefault="00C828F2" w:rsidP="00C828F2">
      <w:pPr>
        <w:pStyle w:val="Kop2"/>
        <w:spacing w:line="240" w:lineRule="atLeast"/>
      </w:pPr>
      <w:bookmarkStart w:id="40" w:name="_Toc34382158"/>
      <w:r w:rsidRPr="008C6D61">
        <w:lastRenderedPageBreak/>
        <w:t>Duurzaamheidscriteria in de ICT hardware</w:t>
      </w:r>
      <w:bookmarkEnd w:id="40"/>
    </w:p>
    <w:p w:rsidR="00C828F2" w:rsidRPr="008C6D61" w:rsidRDefault="00C828F2" w:rsidP="009E588D"/>
    <w:p w:rsidR="00C828F2" w:rsidRPr="008C6D61" w:rsidRDefault="00C828F2" w:rsidP="009E588D"/>
    <w:p w:rsidR="00C828F2" w:rsidRPr="008C6D61" w:rsidRDefault="00C828F2">
      <w:pPr>
        <w:spacing w:line="240" w:lineRule="auto"/>
      </w:pPr>
    </w:p>
    <w:p w:rsidR="00C828F2" w:rsidRPr="008C6D61" w:rsidRDefault="00C828F2" w:rsidP="00C828F2"/>
    <w:tbl>
      <w:tblPr>
        <w:tblW w:w="0" w:type="auto"/>
        <w:tblInd w:w="10" w:type="dxa"/>
        <w:tblCellMar>
          <w:left w:w="10" w:type="dxa"/>
          <w:right w:w="10" w:type="dxa"/>
        </w:tblCellMar>
        <w:tblLook w:val="04A0" w:firstRow="1" w:lastRow="0" w:firstColumn="1" w:lastColumn="0" w:noHBand="0" w:noVBand="1"/>
      </w:tblPr>
      <w:tblGrid>
        <w:gridCol w:w="2140"/>
        <w:gridCol w:w="4922"/>
        <w:gridCol w:w="658"/>
      </w:tblGrid>
      <w:tr w:rsidR="00C828F2" w:rsidRPr="008C6D61" w:rsidTr="00CD1AAC">
        <w:tc>
          <w:tcPr>
            <w:tcW w:w="0" w:type="auto"/>
          </w:tcPr>
          <w:p w:rsidR="00C828F2" w:rsidRPr="008C6D61" w:rsidRDefault="00C828F2" w:rsidP="00CD1AAC">
            <w:pPr>
              <w:rPr>
                <w:b/>
              </w:rPr>
            </w:pPr>
            <w:r w:rsidRPr="008C6D61">
              <w:rPr>
                <w:b/>
                <w:bCs/>
              </w:rPr>
              <w:t>Productgroep</w:t>
            </w:r>
          </w:p>
        </w:tc>
        <w:tc>
          <w:tcPr>
            <w:tcW w:w="0" w:type="auto"/>
          </w:tcPr>
          <w:p w:rsidR="00C828F2" w:rsidRPr="008C6D61" w:rsidRDefault="00C828F2" w:rsidP="00CD1AAC">
            <w:r w:rsidRPr="008C6D61">
              <w:rPr>
                <w:b/>
                <w:bCs/>
              </w:rPr>
              <w:t>Criterium</w:t>
            </w:r>
          </w:p>
        </w:tc>
        <w:tc>
          <w:tcPr>
            <w:tcW w:w="0" w:type="auto"/>
          </w:tcPr>
          <w:p w:rsidR="00C828F2" w:rsidRPr="008C6D61" w:rsidRDefault="00C828F2" w:rsidP="00CD1AAC">
            <w:r w:rsidRPr="008C6D61">
              <w:rPr>
                <w:b/>
                <w:bCs/>
              </w:rPr>
              <w:t>Code</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Meer ervaring met hergebruikte apparatuur wordt hoger gewaardeerd</w:t>
            </w:r>
          </w:p>
        </w:tc>
        <w:tc>
          <w:tcPr>
            <w:tcW w:w="0" w:type="auto"/>
          </w:tcPr>
          <w:p w:rsidR="00C828F2" w:rsidRPr="008C6D61" w:rsidRDefault="00C828F2" w:rsidP="00CD1AAC">
            <w:r w:rsidRPr="008C6D61">
              <w:t>002.01</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 xml:space="preserve">‘Energy Star’-eisen voor </w:t>
            </w:r>
            <w:proofErr w:type="spellStart"/>
            <w:r w:rsidRPr="008C6D61">
              <w:t>PC's</w:t>
            </w:r>
            <w:proofErr w:type="spellEnd"/>
            <w:r w:rsidRPr="008C6D61">
              <w:t>, laptops en monitors</w:t>
            </w:r>
          </w:p>
        </w:tc>
        <w:tc>
          <w:tcPr>
            <w:tcW w:w="0" w:type="auto"/>
          </w:tcPr>
          <w:p w:rsidR="00C828F2" w:rsidRPr="008C6D61" w:rsidRDefault="00C828F2" w:rsidP="00CD1AAC">
            <w:r w:rsidRPr="008C6D61">
              <w:t>002.02</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 xml:space="preserve">Energie-efficiëntere </w:t>
            </w:r>
            <w:proofErr w:type="spellStart"/>
            <w:r w:rsidRPr="008C6D61">
              <w:t>PC’s</w:t>
            </w:r>
            <w:proofErr w:type="spellEnd"/>
            <w:r w:rsidRPr="008C6D61">
              <w:t xml:space="preserve"> en notebooks worden hoger gewaardeerd</w:t>
            </w:r>
          </w:p>
        </w:tc>
        <w:tc>
          <w:tcPr>
            <w:tcW w:w="0" w:type="auto"/>
          </w:tcPr>
          <w:p w:rsidR="00C828F2" w:rsidRPr="008C6D61" w:rsidRDefault="00C828F2" w:rsidP="00CD1AAC">
            <w:r w:rsidRPr="008C6D61">
              <w:t>002.03</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Energy Star'- eisen voor (draadloze) telefoonapparatuur</w:t>
            </w:r>
          </w:p>
        </w:tc>
        <w:tc>
          <w:tcPr>
            <w:tcW w:w="0" w:type="auto"/>
          </w:tcPr>
          <w:p w:rsidR="00C828F2" w:rsidRPr="008C6D61" w:rsidRDefault="00C828F2" w:rsidP="00CD1AAC">
            <w:r w:rsidRPr="008C6D61">
              <w:t>002.04</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Energie-efficiëntere (draadloze) telefoonapparatuur worden hoger gewaardeerd</w:t>
            </w:r>
          </w:p>
        </w:tc>
        <w:tc>
          <w:tcPr>
            <w:tcW w:w="0" w:type="auto"/>
          </w:tcPr>
          <w:p w:rsidR="00C828F2" w:rsidRPr="008C6D61" w:rsidRDefault="00C828F2" w:rsidP="00CD1AAC">
            <w:r w:rsidRPr="008C6D61">
              <w:t>002.05</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Functies voor energiebeheer hardware op de apparatuur zelf</w:t>
            </w:r>
          </w:p>
        </w:tc>
        <w:tc>
          <w:tcPr>
            <w:tcW w:w="0" w:type="auto"/>
          </w:tcPr>
          <w:p w:rsidR="00C828F2" w:rsidRPr="008C6D61" w:rsidRDefault="00C828F2" w:rsidP="00CD1AAC">
            <w:r w:rsidRPr="008C6D61">
              <w:t>002.06</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Gebruik waar mogelijk laptops of thin clients</w:t>
            </w:r>
          </w:p>
        </w:tc>
        <w:tc>
          <w:tcPr>
            <w:tcW w:w="0" w:type="auto"/>
          </w:tcPr>
          <w:p w:rsidR="00C828F2" w:rsidRPr="008C6D61" w:rsidRDefault="00C828F2" w:rsidP="00CD1AAC">
            <w:r w:rsidRPr="008C6D61">
              <w:t>002.07</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Bijhouden herkomst hardware en mobiele apparaten wordt hoger gewaardeerd</w:t>
            </w:r>
          </w:p>
        </w:tc>
        <w:tc>
          <w:tcPr>
            <w:tcW w:w="0" w:type="auto"/>
          </w:tcPr>
          <w:p w:rsidR="00C828F2" w:rsidRPr="008C6D61" w:rsidRDefault="00C828F2" w:rsidP="00CD1AAC">
            <w:r w:rsidRPr="008C6D61">
              <w:t>002.08</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Hergebruikte apparatuur wordt hoger gewaardeerd</w:t>
            </w:r>
          </w:p>
        </w:tc>
        <w:tc>
          <w:tcPr>
            <w:tcW w:w="0" w:type="auto"/>
          </w:tcPr>
          <w:p w:rsidR="00C828F2" w:rsidRPr="008C6D61" w:rsidRDefault="00C828F2" w:rsidP="00CD1AAC">
            <w:r w:rsidRPr="008C6D61">
              <w:t>002.09</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 xml:space="preserve">Vervangbaarheid onderdelen in </w:t>
            </w:r>
            <w:proofErr w:type="spellStart"/>
            <w:r w:rsidRPr="008C6D61">
              <w:t>PC's</w:t>
            </w:r>
            <w:proofErr w:type="spellEnd"/>
          </w:p>
        </w:tc>
        <w:tc>
          <w:tcPr>
            <w:tcW w:w="0" w:type="auto"/>
          </w:tcPr>
          <w:p w:rsidR="00C828F2" w:rsidRPr="008C6D61" w:rsidRDefault="00C828F2" w:rsidP="00CD1AAC">
            <w:r w:rsidRPr="008C6D61">
              <w:t>002.10</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 xml:space="preserve">Vervangbaarheid onderdelen in notebooks </w:t>
            </w:r>
          </w:p>
        </w:tc>
        <w:tc>
          <w:tcPr>
            <w:tcW w:w="0" w:type="auto"/>
          </w:tcPr>
          <w:p w:rsidR="00C828F2" w:rsidRPr="008C6D61" w:rsidRDefault="00C828F2" w:rsidP="00CD1AAC">
            <w:r w:rsidRPr="008C6D61">
              <w:t>002.11</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Reserveonderdelen zijn minimaal 5 jaar verkrijgbaar</w:t>
            </w:r>
          </w:p>
        </w:tc>
        <w:tc>
          <w:tcPr>
            <w:tcW w:w="0" w:type="auto"/>
          </w:tcPr>
          <w:p w:rsidR="00C828F2" w:rsidRPr="008C6D61" w:rsidRDefault="00C828F2" w:rsidP="00CD1AAC">
            <w:r w:rsidRPr="008C6D61">
              <w:t>002.12</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Geen kwik in schermen</w:t>
            </w:r>
          </w:p>
        </w:tc>
        <w:tc>
          <w:tcPr>
            <w:tcW w:w="0" w:type="auto"/>
          </w:tcPr>
          <w:p w:rsidR="00C828F2" w:rsidRPr="008C6D61" w:rsidRDefault="00C828F2" w:rsidP="00CD1AAC">
            <w:r w:rsidRPr="008C6D61">
              <w:t>002.13</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Geen gevaarlijke stoffen in kunststofonderdelen</w:t>
            </w:r>
          </w:p>
        </w:tc>
        <w:tc>
          <w:tcPr>
            <w:tcW w:w="0" w:type="auto"/>
          </w:tcPr>
          <w:p w:rsidR="00C828F2" w:rsidRPr="008C6D61" w:rsidRDefault="00C828F2" w:rsidP="00CD1AAC">
            <w:r w:rsidRPr="008C6D61">
              <w:t>002.14</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 xml:space="preserve">Gerecycled materiaal (voor </w:t>
            </w:r>
            <w:proofErr w:type="spellStart"/>
            <w:r w:rsidRPr="008C6D61">
              <w:t>PC's</w:t>
            </w:r>
            <w:proofErr w:type="spellEnd"/>
            <w:r w:rsidRPr="008C6D61">
              <w:t>, notebooks en schermen)</w:t>
            </w:r>
          </w:p>
        </w:tc>
        <w:tc>
          <w:tcPr>
            <w:tcW w:w="0" w:type="auto"/>
          </w:tcPr>
          <w:p w:rsidR="00C828F2" w:rsidRPr="008C6D61" w:rsidRDefault="00C828F2" w:rsidP="00CD1AAC">
            <w:r w:rsidRPr="008C6D61">
              <w:t>002.15</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 xml:space="preserve">Laag geluidsniveau in </w:t>
            </w:r>
            <w:proofErr w:type="spellStart"/>
            <w:r w:rsidRPr="008C6D61">
              <w:t>PC's</w:t>
            </w:r>
            <w:proofErr w:type="spellEnd"/>
            <w:r w:rsidRPr="008C6D61">
              <w:t xml:space="preserve"> en notebooks </w:t>
            </w:r>
          </w:p>
        </w:tc>
        <w:tc>
          <w:tcPr>
            <w:tcW w:w="0" w:type="auto"/>
          </w:tcPr>
          <w:p w:rsidR="00C828F2" w:rsidRPr="008C6D61" w:rsidRDefault="00C828F2" w:rsidP="00CD1AAC">
            <w:r w:rsidRPr="008C6D61">
              <w:t>002.16</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Aanbod gebruiksaanwijzingen en/of cursussen</w:t>
            </w:r>
          </w:p>
        </w:tc>
        <w:tc>
          <w:tcPr>
            <w:tcW w:w="0" w:type="auto"/>
          </w:tcPr>
          <w:p w:rsidR="00C828F2" w:rsidRPr="008C6D61" w:rsidRDefault="00C828F2" w:rsidP="00CD1AAC">
            <w:r w:rsidRPr="008C6D61">
              <w:t>002.17</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Meer mogelijkheden voor demontage en recycling worden hoger gewaardeerd</w:t>
            </w:r>
          </w:p>
        </w:tc>
        <w:tc>
          <w:tcPr>
            <w:tcW w:w="0" w:type="auto"/>
          </w:tcPr>
          <w:p w:rsidR="00C828F2" w:rsidRPr="008C6D61" w:rsidRDefault="00C828F2" w:rsidP="00CD1AAC">
            <w:r w:rsidRPr="008C6D61">
              <w:t>002.18</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Dienst voor hergebruik en recycling hardware en mobiele apparaten</w:t>
            </w:r>
          </w:p>
        </w:tc>
        <w:tc>
          <w:tcPr>
            <w:tcW w:w="0" w:type="auto"/>
          </w:tcPr>
          <w:p w:rsidR="00C828F2" w:rsidRPr="008C6D61" w:rsidRDefault="00C828F2" w:rsidP="00CD1AAC">
            <w:r w:rsidRPr="008C6D61">
              <w:t>002.19</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Secundaire/tertiaire verpakking van gerecycled materiaal</w:t>
            </w:r>
          </w:p>
        </w:tc>
        <w:tc>
          <w:tcPr>
            <w:tcW w:w="0" w:type="auto"/>
          </w:tcPr>
          <w:p w:rsidR="00C828F2" w:rsidRPr="008C6D61" w:rsidRDefault="00C828F2" w:rsidP="00CD1AAC">
            <w:r w:rsidRPr="008C6D61">
              <w:t>002.20</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Mogelijkheid tot herbruikbaarheid en recycling verpakkingen wordt hoger gewaardeerd</w:t>
            </w:r>
          </w:p>
        </w:tc>
        <w:tc>
          <w:tcPr>
            <w:tcW w:w="0" w:type="auto"/>
          </w:tcPr>
          <w:p w:rsidR="00C828F2" w:rsidRPr="008C6D61" w:rsidRDefault="00C828F2" w:rsidP="00CD1AAC">
            <w:r w:rsidRPr="008C6D61">
              <w:t>002.22</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Plan circulaire economie – bij voldoende aanbod</w:t>
            </w:r>
          </w:p>
        </w:tc>
        <w:tc>
          <w:tcPr>
            <w:tcW w:w="0" w:type="auto"/>
          </w:tcPr>
          <w:p w:rsidR="00C828F2" w:rsidRPr="008C6D61" w:rsidRDefault="00C828F2" w:rsidP="00CD1AAC">
            <w:r w:rsidRPr="008C6D61">
              <w:t>002.23</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proofErr w:type="spellStart"/>
            <w:r w:rsidRPr="008C6D61">
              <w:t>Biobased</w:t>
            </w:r>
            <w:proofErr w:type="spellEnd"/>
            <w:r w:rsidRPr="008C6D61">
              <w:t xml:space="preserve"> materialen voor behuizing vragen</w:t>
            </w:r>
          </w:p>
        </w:tc>
        <w:tc>
          <w:tcPr>
            <w:tcW w:w="0" w:type="auto"/>
          </w:tcPr>
          <w:p w:rsidR="00C828F2" w:rsidRPr="008C6D61" w:rsidRDefault="00C828F2" w:rsidP="00CD1AAC">
            <w:r w:rsidRPr="008C6D61">
              <w:t>002.25</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Verbeteren arbeidsomstandigheden, mensenrechten en leefbaar loon (ISV)</w:t>
            </w:r>
          </w:p>
        </w:tc>
        <w:tc>
          <w:tcPr>
            <w:tcW w:w="0" w:type="auto"/>
          </w:tcPr>
          <w:p w:rsidR="00C828F2" w:rsidRPr="008C6D61" w:rsidRDefault="00C828F2" w:rsidP="00CD1AAC">
            <w:r w:rsidRPr="008C6D61">
              <w:t>002.26</w:t>
            </w:r>
          </w:p>
        </w:tc>
      </w:tr>
      <w:tr w:rsidR="00C828F2" w:rsidRPr="008C6D61" w:rsidTr="00CD1AAC">
        <w:tc>
          <w:tcPr>
            <w:tcW w:w="0" w:type="auto"/>
          </w:tcPr>
          <w:p w:rsidR="00C828F2" w:rsidRPr="008C6D61" w:rsidRDefault="00C828F2" w:rsidP="00CD1AAC">
            <w:r w:rsidRPr="008C6D61">
              <w:t xml:space="preserve">ICT-hardware en </w:t>
            </w:r>
            <w:r w:rsidRPr="008C6D61">
              <w:lastRenderedPageBreak/>
              <w:t>mobiele apparaten</w:t>
            </w:r>
          </w:p>
        </w:tc>
        <w:tc>
          <w:tcPr>
            <w:tcW w:w="0" w:type="auto"/>
          </w:tcPr>
          <w:p w:rsidR="00C828F2" w:rsidRPr="008C6D61" w:rsidRDefault="00C828F2" w:rsidP="00CD1AAC">
            <w:r w:rsidRPr="008C6D61">
              <w:lastRenderedPageBreak/>
              <w:t xml:space="preserve">Verplichte toelichting op verpakkingskeuze volgens </w:t>
            </w:r>
            <w:r w:rsidRPr="008C6D61">
              <w:lastRenderedPageBreak/>
              <w:t xml:space="preserve">Essentiële Eisen </w:t>
            </w:r>
          </w:p>
        </w:tc>
        <w:tc>
          <w:tcPr>
            <w:tcW w:w="0" w:type="auto"/>
          </w:tcPr>
          <w:p w:rsidR="00C828F2" w:rsidRPr="008C6D61" w:rsidRDefault="00C828F2" w:rsidP="00CD1AAC">
            <w:r w:rsidRPr="008C6D61">
              <w:lastRenderedPageBreak/>
              <w:t>002.27</w:t>
            </w:r>
          </w:p>
        </w:tc>
      </w:tr>
      <w:tr w:rsidR="00C828F2" w:rsidRPr="008C6D61" w:rsidTr="00CD1AAC">
        <w:tc>
          <w:tcPr>
            <w:tcW w:w="0" w:type="auto"/>
          </w:tcPr>
          <w:p w:rsidR="00C828F2" w:rsidRPr="008C6D61" w:rsidRDefault="00C828F2" w:rsidP="00CD1AAC">
            <w:r w:rsidRPr="008C6D61">
              <w:lastRenderedPageBreak/>
              <w:t>ICT-hardware en mobiele apparaten</w:t>
            </w:r>
          </w:p>
        </w:tc>
        <w:tc>
          <w:tcPr>
            <w:tcW w:w="0" w:type="auto"/>
          </w:tcPr>
          <w:p w:rsidR="00C828F2" w:rsidRPr="008C6D61" w:rsidRDefault="00C828F2" w:rsidP="00CD1AAC">
            <w:r w:rsidRPr="008C6D61">
              <w:t>Inzamelen en recyclen van verpakkingen wordt hoger gewaardeerd</w:t>
            </w:r>
          </w:p>
        </w:tc>
        <w:tc>
          <w:tcPr>
            <w:tcW w:w="0" w:type="auto"/>
          </w:tcPr>
          <w:p w:rsidR="00C828F2" w:rsidRPr="008C6D61" w:rsidRDefault="00C828F2" w:rsidP="00CD1AAC">
            <w:r w:rsidRPr="008C6D61">
              <w:t>002.28</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Energy Star’-eisen voor voedingen voor computers en servers</w:t>
            </w:r>
          </w:p>
        </w:tc>
        <w:tc>
          <w:tcPr>
            <w:tcW w:w="0" w:type="auto"/>
          </w:tcPr>
          <w:p w:rsidR="00C828F2" w:rsidRPr="008C6D61" w:rsidRDefault="00C828F2" w:rsidP="00CD1AAC">
            <w:r w:rsidRPr="008C6D61">
              <w:t>002.29</w:t>
            </w:r>
          </w:p>
        </w:tc>
      </w:tr>
      <w:tr w:rsidR="00C828F2" w:rsidRPr="008C6D61" w:rsidTr="00CD1AAC">
        <w:tc>
          <w:tcPr>
            <w:tcW w:w="0" w:type="auto"/>
          </w:tcPr>
          <w:p w:rsidR="00C828F2" w:rsidRPr="008C6D61" w:rsidRDefault="00C828F2" w:rsidP="00CD1AAC">
            <w:r w:rsidRPr="008C6D61">
              <w:t>ICT-hardware en mobiele apparaten</w:t>
            </w:r>
          </w:p>
        </w:tc>
        <w:tc>
          <w:tcPr>
            <w:tcW w:w="0" w:type="auto"/>
          </w:tcPr>
          <w:p w:rsidR="00C828F2" w:rsidRPr="008C6D61" w:rsidRDefault="00C828F2" w:rsidP="00CD1AAC">
            <w:r w:rsidRPr="008C6D61">
              <w:t>Meer punten voor voedingen voor computers en servers die voldoen aan hogere 'Energy Star'-eisen</w:t>
            </w:r>
          </w:p>
        </w:tc>
        <w:tc>
          <w:tcPr>
            <w:tcW w:w="0" w:type="auto"/>
          </w:tcPr>
          <w:p w:rsidR="00C828F2" w:rsidRPr="008C6D61" w:rsidRDefault="00C828F2" w:rsidP="00CD1AAC">
            <w:r w:rsidRPr="008C6D61">
              <w:t>002.30</w:t>
            </w:r>
          </w:p>
        </w:tc>
      </w:tr>
    </w:tbl>
    <w:p w:rsidR="00C828F2" w:rsidRPr="008C6D61" w:rsidRDefault="00C828F2" w:rsidP="00C828F2"/>
    <w:p w:rsidR="00C828F2" w:rsidRPr="008C6D61" w:rsidRDefault="00C828F2" w:rsidP="009E588D"/>
    <w:sectPr w:rsidR="00C828F2" w:rsidRPr="008C6D61" w:rsidSect="00372922">
      <w:headerReference w:type="even" r:id="rId33"/>
      <w:headerReference w:type="default" r:id="rId34"/>
      <w:footerReference w:type="even" r:id="rId35"/>
      <w:footerReference w:type="default" r:id="rId36"/>
      <w:headerReference w:type="first" r:id="rId37"/>
      <w:footerReference w:type="first" r:id="rId38"/>
      <w:pgSz w:w="11906" w:h="16838" w:code="9"/>
      <w:pgMar w:top="2671" w:right="964" w:bottom="851" w:left="3232" w:header="510" w:footer="505" w:gutter="0"/>
      <w:paperSrc w:first="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71D2" w:rsidRDefault="006E71D2">
      <w:pPr>
        <w:spacing w:line="240" w:lineRule="auto"/>
      </w:pPr>
      <w:r>
        <w:separator/>
      </w:r>
    </w:p>
  </w:endnote>
  <w:endnote w:type="continuationSeparator" w:id="0">
    <w:p w:rsidR="006E71D2" w:rsidRDefault="006E71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IX Barcode">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pton-light">
    <w:altName w:val="Times New Roman"/>
    <w:charset w:val="00"/>
    <w:family w:val="auto"/>
    <w:pitch w:val="default"/>
  </w:font>
  <w:font w:name="Verdana,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E1F" w:rsidRDefault="00DF7E1F">
    <w:pPr>
      <w:pStyle w:val="Voettekst"/>
    </w:pPr>
  </w:p>
  <w:p w:rsidR="00DF7E1F" w:rsidRDefault="00DF7E1F"/>
  <w:tbl>
    <w:tblPr>
      <w:tblW w:w="9900" w:type="dxa"/>
      <w:tblLayout w:type="fixed"/>
      <w:tblCellMar>
        <w:left w:w="0" w:type="dxa"/>
        <w:right w:w="0" w:type="dxa"/>
      </w:tblCellMar>
      <w:tblLook w:val="0000" w:firstRow="0" w:lastRow="0" w:firstColumn="0" w:lastColumn="0" w:noHBand="0" w:noVBand="0"/>
    </w:tblPr>
    <w:tblGrid>
      <w:gridCol w:w="7752"/>
      <w:gridCol w:w="2148"/>
    </w:tblGrid>
    <w:tr w:rsidR="00DF7E1F">
      <w:trPr>
        <w:trHeight w:hRule="exact" w:val="240"/>
      </w:trPr>
      <w:tc>
        <w:tcPr>
          <w:tcW w:w="7752" w:type="dxa"/>
          <w:shd w:val="clear" w:color="auto" w:fill="auto"/>
        </w:tcPr>
        <w:p w:rsidR="00DF7E1F" w:rsidRDefault="00DF7E1F" w:rsidP="00C26079">
          <w:r>
            <w:t>VERTROUWELIJK</w:t>
          </w:r>
        </w:p>
      </w:tc>
      <w:tc>
        <w:tcPr>
          <w:tcW w:w="2148" w:type="dxa"/>
        </w:tcPr>
        <w:p w:rsidR="00DF7E1F" w:rsidRPr="00B74DD5" w:rsidRDefault="00DF7E1F" w:rsidP="00C26079">
          <w:pPr>
            <w:pStyle w:val="Huisstijl-Paginanummering"/>
          </w:pPr>
          <w:r w:rsidRPr="00B74DD5">
            <w:t xml:space="preserve">Pagina </w:t>
          </w:r>
          <w:r w:rsidRPr="00B74DD5">
            <w:fldChar w:fldCharType="begin"/>
          </w:r>
          <w:r w:rsidRPr="00B74DD5">
            <w:instrText xml:space="preserve"> PAGE   \* MERGEFORMAT </w:instrText>
          </w:r>
          <w:r w:rsidRPr="00B74DD5">
            <w:fldChar w:fldCharType="separate"/>
          </w:r>
          <w:r>
            <w:t>7</w:t>
          </w:r>
          <w:r w:rsidRPr="00B74DD5">
            <w:fldChar w:fldCharType="end"/>
          </w:r>
          <w:r w:rsidRPr="00B74DD5">
            <w:t xml:space="preserve"> van </w:t>
          </w:r>
          <w:fldSimple w:instr=" NUMPAGES   \* MERGEFORMAT ">
            <w:r>
              <w:t>7</w:t>
            </w:r>
          </w:fldSimple>
        </w:p>
      </w:tc>
    </w:tr>
  </w:tbl>
  <w:p w:rsidR="00DF7E1F" w:rsidRDefault="00DF7E1F"/>
  <w:tbl>
    <w:tblPr>
      <w:tblW w:w="9900" w:type="dxa"/>
      <w:tblLayout w:type="fixed"/>
      <w:tblCellMar>
        <w:left w:w="0" w:type="dxa"/>
        <w:right w:w="0" w:type="dxa"/>
      </w:tblCellMar>
      <w:tblLook w:val="0000" w:firstRow="0" w:lastRow="0" w:firstColumn="0" w:lastColumn="0" w:noHBand="0" w:noVBand="0"/>
    </w:tblPr>
    <w:tblGrid>
      <w:gridCol w:w="7752"/>
      <w:gridCol w:w="2148"/>
    </w:tblGrid>
    <w:tr w:rsidR="00DF7E1F">
      <w:trPr>
        <w:trHeight w:hRule="exact" w:val="240"/>
      </w:trPr>
      <w:tc>
        <w:tcPr>
          <w:tcW w:w="7752" w:type="dxa"/>
          <w:shd w:val="clear" w:color="auto" w:fill="auto"/>
        </w:tcPr>
        <w:p w:rsidR="00DF7E1F" w:rsidRDefault="00DF7E1F" w:rsidP="00C26079">
          <w:r>
            <w:t>VERTROUWELIJK</w:t>
          </w:r>
        </w:p>
      </w:tc>
      <w:tc>
        <w:tcPr>
          <w:tcW w:w="2148" w:type="dxa"/>
        </w:tcPr>
        <w:p w:rsidR="00DF7E1F" w:rsidRPr="00B74DD5" w:rsidRDefault="00DF7E1F" w:rsidP="00C26079">
          <w:pPr>
            <w:pStyle w:val="Huisstijl-Paginanummering"/>
          </w:pPr>
          <w:r w:rsidRPr="00B74DD5">
            <w:t xml:space="preserve">Pagina </w:t>
          </w:r>
          <w:r w:rsidRPr="00B74DD5">
            <w:fldChar w:fldCharType="begin"/>
          </w:r>
          <w:r w:rsidRPr="00B74DD5">
            <w:instrText xml:space="preserve"> PAGE   \* MERGEFORMAT </w:instrText>
          </w:r>
          <w:r w:rsidRPr="00B74DD5">
            <w:fldChar w:fldCharType="separate"/>
          </w:r>
          <w:r>
            <w:t>7</w:t>
          </w:r>
          <w:r w:rsidRPr="00B74DD5">
            <w:fldChar w:fldCharType="end"/>
          </w:r>
          <w:r w:rsidRPr="00B74DD5">
            <w:t xml:space="preserve"> van </w:t>
          </w:r>
          <w:fldSimple w:instr=" NUMPAGES   \* MERGEFORMAT ">
            <w:r>
              <w:t>7</w:t>
            </w:r>
          </w:fldSimple>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6260"/>
      <w:gridCol w:w="1392"/>
    </w:tblGrid>
    <w:tr w:rsidR="00DF7E1F" w:rsidTr="005B4F97">
      <w:trPr>
        <w:trHeight w:hRule="exact" w:val="240"/>
      </w:trPr>
      <w:tc>
        <w:tcPr>
          <w:tcW w:w="6260" w:type="dxa"/>
          <w:shd w:val="clear" w:color="auto" w:fill="auto"/>
        </w:tcPr>
        <w:p w:rsidR="00DF7E1F" w:rsidRPr="00C12E90" w:rsidRDefault="00DF7E1F" w:rsidP="002E14E1">
          <w:pPr>
            <w:rPr>
              <w:rStyle w:val="Huisstijl-Rubricering"/>
            </w:rPr>
          </w:pPr>
        </w:p>
      </w:tc>
      <w:tc>
        <w:tcPr>
          <w:tcW w:w="1392" w:type="dxa"/>
        </w:tcPr>
        <w:p w:rsidR="00DF7E1F" w:rsidRPr="006B1455" w:rsidRDefault="00DF7E1F" w:rsidP="002E14E1">
          <w:pPr>
            <w:pStyle w:val="Huisstijl-Paginanummering"/>
            <w:jc w:val="right"/>
          </w:pPr>
          <w:r w:rsidRPr="006B1455">
            <w:t xml:space="preserve">Pagina </w:t>
          </w:r>
          <w:r w:rsidRPr="006B1455">
            <w:fldChar w:fldCharType="begin"/>
          </w:r>
          <w:r w:rsidRPr="006B1455">
            <w:instrText xml:space="preserve"> PAGE   \* MERGEFORMAT </w:instrText>
          </w:r>
          <w:r w:rsidRPr="006B1455">
            <w:fldChar w:fldCharType="separate"/>
          </w:r>
          <w:r w:rsidR="00AA0837">
            <w:t>4</w:t>
          </w:r>
          <w:r w:rsidRPr="006B1455">
            <w:fldChar w:fldCharType="end"/>
          </w:r>
          <w:r w:rsidRPr="006B1455">
            <w:t xml:space="preserve"> van </w:t>
          </w:r>
          <w:fldSimple w:instr=" NUMPAGES   \* MERGEFORMAT ">
            <w:r w:rsidR="00AA0837">
              <w:t>29</w:t>
            </w:r>
          </w:fldSimple>
        </w:p>
      </w:tc>
    </w:tr>
  </w:tbl>
  <w:p w:rsidR="00DF7E1F" w:rsidRPr="00BC3B53" w:rsidRDefault="00DF7E1F" w:rsidP="00C836CE">
    <w:pPr>
      <w:spacing w:line="240" w:lineRule="auto"/>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E1F" w:rsidRPr="00BC3B53" w:rsidRDefault="00DF7E1F" w:rsidP="0039744C">
    <w:pPr>
      <w:spacing w:line="240"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71D2" w:rsidRDefault="006E71D2">
      <w:r>
        <w:separator/>
      </w:r>
    </w:p>
    <w:p w:rsidR="006E71D2" w:rsidRDefault="006E71D2"/>
  </w:footnote>
  <w:footnote w:type="continuationSeparator" w:id="0">
    <w:p w:rsidR="006E71D2" w:rsidRDefault="006E71D2">
      <w:r>
        <w:continuationSeparator/>
      </w:r>
    </w:p>
    <w:p w:rsidR="006E71D2" w:rsidRDefault="006E71D2"/>
  </w:footnote>
  <w:footnote w:id="1">
    <w:p w:rsidR="00DF7E1F" w:rsidRDefault="00DF7E1F" w:rsidP="00AD1C60">
      <w:pPr>
        <w:pStyle w:val="Voetnoottekst"/>
      </w:pPr>
      <w:r>
        <w:rPr>
          <w:rStyle w:val="Voetnootmarkering"/>
        </w:rPr>
        <w:footnoteRef/>
      </w:r>
      <w:r>
        <w:t xml:space="preserve"> Dit is een parafrase van de rijksbrede duurzaamheidsambitie</w:t>
      </w:r>
    </w:p>
  </w:footnote>
  <w:footnote w:id="2">
    <w:p w:rsidR="00DF7E1F" w:rsidRDefault="00DF7E1F">
      <w:pPr>
        <w:pStyle w:val="Voetnoottekst"/>
      </w:pPr>
      <w:r>
        <w:rPr>
          <w:rStyle w:val="Voetnootmarkering"/>
        </w:rPr>
        <w:footnoteRef/>
      </w:r>
      <w:r>
        <w:t xml:space="preserve"> </w:t>
      </w:r>
      <w:r w:rsidRPr="009104CB">
        <w:t>https://www.rijksoverheid.nl/onderwerpen/klimaatakkoord</w:t>
      </w:r>
    </w:p>
  </w:footnote>
  <w:footnote w:id="3">
    <w:p w:rsidR="00DF7E1F" w:rsidRDefault="00DF7E1F">
      <w:pPr>
        <w:pStyle w:val="Voetnoottekst"/>
      </w:pPr>
      <w:r>
        <w:rPr>
          <w:rStyle w:val="Voetnootmarkering"/>
        </w:rPr>
        <w:footnoteRef/>
      </w:r>
      <w:r>
        <w:t xml:space="preserve"> </w:t>
      </w:r>
      <w:r w:rsidRPr="00543352">
        <w:t>https://www.rijksoverheid.nl/documenten/rapporten/2019/05/01/jaarrapportage-bedrijfsvoering-rijk-2018</w:t>
      </w:r>
    </w:p>
  </w:footnote>
  <w:footnote w:id="4">
    <w:p w:rsidR="00DF7E1F" w:rsidRDefault="00DF7E1F">
      <w:pPr>
        <w:pStyle w:val="Voetnoottekst"/>
      </w:pPr>
      <w:r>
        <w:rPr>
          <w:rStyle w:val="Voetnootmarkering"/>
        </w:rPr>
        <w:footnoteRef/>
      </w:r>
      <w:r>
        <w:t xml:space="preserve"> (Dienstverlener voor DUO in Groningen, meerdere vestigingen, IvhO in Utrecht en Tilburg)</w:t>
      </w:r>
    </w:p>
  </w:footnote>
  <w:footnote w:id="5">
    <w:p w:rsidR="00DF7E1F" w:rsidRDefault="00DF7E1F">
      <w:pPr>
        <w:pStyle w:val="Voetnoottekst"/>
      </w:pPr>
      <w:r>
        <w:rPr>
          <w:rStyle w:val="Voetnootmarkering"/>
        </w:rPr>
        <w:footnoteRef/>
      </w:r>
      <w:r>
        <w:t xml:space="preserve"> (dienstverlener voor Bestuursdepartement en DUO in De Hoftoren, maar ook voor RCE in Rijswijk)</w:t>
      </w:r>
    </w:p>
  </w:footnote>
  <w:footnote w:id="6">
    <w:p w:rsidR="00DF7E1F" w:rsidRDefault="00DF7E1F">
      <w:pPr>
        <w:pStyle w:val="Voetnoottekst"/>
      </w:pPr>
      <w:r>
        <w:rPr>
          <w:rStyle w:val="Voetnootmarkering"/>
        </w:rPr>
        <w:footnoteRef/>
      </w:r>
      <w:r>
        <w:t xml:space="preserve"> Dit is een parafrase van de rijksbrede duurzaamheidsambitie</w:t>
      </w:r>
    </w:p>
  </w:footnote>
  <w:footnote w:id="7">
    <w:p w:rsidR="00DF7E1F" w:rsidRDefault="00DF7E1F">
      <w:pPr>
        <w:pStyle w:val="Voetnoottekst"/>
      </w:pPr>
      <w:r>
        <w:rPr>
          <w:rStyle w:val="Voetnootmarkering"/>
        </w:rPr>
        <w:footnoteRef/>
      </w:r>
      <w:r>
        <w:t xml:space="preserve"> 50% CO2 uitstoot vermindering in 2030 ten opzichte van 2018.</w:t>
      </w:r>
    </w:p>
  </w:footnote>
  <w:footnote w:id="8">
    <w:p w:rsidR="00DF7E1F" w:rsidRDefault="00DF7E1F">
      <w:pPr>
        <w:pStyle w:val="Voetnoottekst"/>
      </w:pPr>
      <w:r>
        <w:rPr>
          <w:rStyle w:val="Voetnootmarkering"/>
        </w:rPr>
        <w:footnoteRef/>
      </w:r>
      <w:r>
        <w:t xml:space="preserve"> </w:t>
      </w:r>
      <w:hyperlink r:id="rId1" w:history="1">
        <w:r w:rsidRPr="005E1B63">
          <w:rPr>
            <w:rStyle w:val="Hyperlink"/>
          </w:rPr>
          <w:t>https://www.rijksoverheid.nl/documenten/rapporten/2019/10/28/inkopen-met-impact</w:t>
        </w:r>
      </w:hyperlink>
    </w:p>
    <w:p w:rsidR="00DF7E1F" w:rsidRDefault="00DF7E1F">
      <w:pPr>
        <w:pStyle w:val="Voetnoottekst"/>
      </w:pPr>
    </w:p>
  </w:footnote>
  <w:footnote w:id="9">
    <w:p w:rsidR="00CD18C2" w:rsidRDefault="00CD18C2">
      <w:pPr>
        <w:pStyle w:val="Voetnoottekst"/>
      </w:pPr>
      <w:r>
        <w:rPr>
          <w:rStyle w:val="Voetnootmarkering"/>
        </w:rPr>
        <w:footnoteRef/>
      </w:r>
      <w:r>
        <w:t xml:space="preserve"> </w:t>
      </w:r>
      <w:r w:rsidRPr="00CD18C2">
        <w:rPr>
          <w:szCs w:val="13"/>
        </w:rPr>
        <w:t>BREEAM-NL is hét instrument om integraal de duurzaamheid van nieuwe gebouwen, bestaande gebouwen</w:t>
      </w:r>
      <w:r>
        <w:rPr>
          <w:szCs w:val="13"/>
        </w:rPr>
        <w:t xml:space="preserve">, </w:t>
      </w:r>
      <w:r w:rsidRPr="00CD18C2">
        <w:rPr>
          <w:szCs w:val="13"/>
        </w:rPr>
        <w:t>gebieden en slooppro</w:t>
      </w:r>
      <w:r>
        <w:rPr>
          <w:szCs w:val="13"/>
        </w:rPr>
        <w:t xml:space="preserve">jecten te meten en te </w:t>
      </w:r>
      <w:proofErr w:type="spellStart"/>
      <w:r>
        <w:rPr>
          <w:szCs w:val="13"/>
        </w:rPr>
        <w:t>beoordelen.</w:t>
      </w:r>
      <w:r>
        <w:rPr>
          <w:rFonts w:ascii="Campton-light" w:hAnsi="Campton-light"/>
          <w:color w:val="FFFFFF"/>
          <w:sz w:val="27"/>
          <w:szCs w:val="27"/>
        </w:rPr>
        <w:t>strument</w:t>
      </w:r>
      <w:proofErr w:type="spellEnd"/>
      <w:r>
        <w:rPr>
          <w:rFonts w:ascii="Campton-light" w:hAnsi="Campton-light"/>
          <w:color w:val="FFFFFF"/>
          <w:sz w:val="27"/>
          <w:szCs w:val="27"/>
        </w:rPr>
        <w:t xml:space="preserve"> om integraal de duurzaamheid van nieuwe gebouwen, bestaande gebouwen, gebieden en sloopprojecten te meten en te beoordelen</w:t>
      </w:r>
    </w:p>
  </w:footnote>
  <w:footnote w:id="10">
    <w:p w:rsidR="008A6507" w:rsidRDefault="008A6507">
      <w:pPr>
        <w:pStyle w:val="Voetnoottekst"/>
      </w:pPr>
      <w:r>
        <w:rPr>
          <w:rStyle w:val="Voetnootmarkering"/>
        </w:rPr>
        <w:footnoteRef/>
      </w:r>
      <w:r>
        <w:t xml:space="preserve"> </w:t>
      </w:r>
      <w:r w:rsidRPr="008A6507">
        <w:t>https://www.rijksvastgoedbedrijf.nl/actueel/nieuws/2019/06/19/duurzame-archiefopslag-in-emmen</w:t>
      </w:r>
    </w:p>
  </w:footnote>
  <w:footnote w:id="11">
    <w:p w:rsidR="008A6507" w:rsidRDefault="008A6507">
      <w:pPr>
        <w:pStyle w:val="Voetnoottekst"/>
      </w:pPr>
      <w:r>
        <w:rPr>
          <w:rStyle w:val="Voetnootmarkering"/>
        </w:rPr>
        <w:footnoteRef/>
      </w:r>
      <w:r>
        <w:t xml:space="preserve"> </w:t>
      </w:r>
      <w:r w:rsidRPr="008A6507">
        <w:t>https://www.ubrijk.nl/service/ontwikkelbedrijf/innovatieagenda-bedrijfsvoering-rijk/logistieke-hub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E1F" w:rsidRDefault="00DF7E1F">
    <w:pPr>
      <w:pStyle w:val="Koptekst"/>
    </w:pPr>
  </w:p>
  <w:p w:rsidR="00DF7E1F" w:rsidRDefault="00DF7E1F"/>
  <w:p w:rsidR="00DF7E1F" w:rsidRDefault="00DF7E1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520" w:type="dxa"/>
      <w:tblLayout w:type="fixed"/>
      <w:tblCellMar>
        <w:left w:w="0" w:type="dxa"/>
        <w:right w:w="0" w:type="dxa"/>
      </w:tblCellMar>
      <w:tblLook w:val="0000" w:firstRow="0" w:lastRow="0" w:firstColumn="0" w:lastColumn="0" w:noHBand="0" w:noVBand="0"/>
    </w:tblPr>
    <w:tblGrid>
      <w:gridCol w:w="7520"/>
    </w:tblGrid>
    <w:tr w:rsidR="00DF7E1F" w:rsidTr="002E14E1">
      <w:trPr>
        <w:trHeight w:val="400"/>
      </w:trPr>
      <w:tc>
        <w:tcPr>
          <w:tcW w:w="7520" w:type="dxa"/>
          <w:shd w:val="clear" w:color="auto" w:fill="auto"/>
        </w:tcPr>
        <w:p w:rsidR="00DF7E1F" w:rsidRPr="002E14E1" w:rsidRDefault="00DF7E1F" w:rsidP="003C70C2">
          <w:pPr>
            <w:adjustRightInd w:val="0"/>
            <w:spacing w:line="180" w:lineRule="exact"/>
            <w:rPr>
              <w:sz w:val="13"/>
            </w:rPr>
          </w:pPr>
          <w:r>
            <w:rPr>
              <w:rStyle w:val="Huisstijl-Koptekst"/>
            </w:rPr>
            <w:t>Concept | Duurzaamheidsambitie OCW | januari 2020</w:t>
          </w:r>
        </w:p>
      </w:tc>
    </w:tr>
  </w:tbl>
  <w:p w:rsidR="00DF7E1F" w:rsidRDefault="00DF7E1F" w:rsidP="000D7BB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E1F" w:rsidRDefault="00DF7E1F" w:rsidP="00545696">
    <w:pPr>
      <w:framePr w:w="737" w:h="2104" w:hRule="exact" w:wrap="around" w:vAnchor="page" w:hAnchor="page" w:x="5586" w:y="1" w:anchorLock="1"/>
    </w:pPr>
    <w:r>
      <w:rPr>
        <w:noProof/>
      </w:rPr>
      <w:drawing>
        <wp:inline distT="0" distB="0" distL="0" distR="0">
          <wp:extent cx="466725" cy="1581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96898"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66725" cy="1581150"/>
                  </a:xfrm>
                  <a:prstGeom prst="rect">
                    <a:avLst/>
                  </a:prstGeom>
                  <a:noFill/>
                  <a:ln>
                    <a:noFill/>
                  </a:ln>
                </pic:spPr>
              </pic:pic>
            </a:graphicData>
          </a:graphic>
        </wp:inline>
      </w:drawing>
    </w:r>
  </w:p>
  <w:p w:rsidR="00DF7E1F" w:rsidRDefault="00DF7E1F" w:rsidP="00D037A9">
    <w:pPr>
      <w:framePr w:w="3873" w:h="2625" w:hRule="exact" w:wrap="around" w:vAnchor="page" w:hAnchor="page" w:x="6323" w:y="1"/>
    </w:pPr>
    <w:r>
      <w:rPr>
        <w:noProof/>
      </w:rPr>
      <w:drawing>
        <wp:inline distT="0" distB="0" distL="0" distR="0">
          <wp:extent cx="2447925" cy="1657350"/>
          <wp:effectExtent l="0" t="0" r="0" b="0"/>
          <wp:docPr id="1932573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776369"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447925" cy="1657350"/>
                  </a:xfrm>
                  <a:prstGeom prst="rect">
                    <a:avLst/>
                  </a:prstGeom>
                  <a:noFill/>
                  <a:ln>
                    <a:noFill/>
                  </a:ln>
                </pic:spPr>
              </pic:pic>
            </a:graphicData>
          </a:graphic>
        </wp:inline>
      </w:drawing>
    </w:r>
  </w:p>
  <w:p w:rsidR="00DF7E1F" w:rsidRDefault="00DF7E1F" w:rsidP="00D037A9"/>
  <w:tbl>
    <w:tblPr>
      <w:tblW w:w="5640" w:type="dxa"/>
      <w:tblLayout w:type="fixed"/>
      <w:tblCellMar>
        <w:left w:w="0" w:type="dxa"/>
        <w:right w:w="0" w:type="dxa"/>
      </w:tblCellMar>
      <w:tblLook w:val="0000" w:firstRow="0" w:lastRow="0" w:firstColumn="0" w:lastColumn="0" w:noHBand="0" w:noVBand="0"/>
    </w:tblPr>
    <w:tblGrid>
      <w:gridCol w:w="5640"/>
    </w:tblGrid>
    <w:tr w:rsidR="00DF7E1F" w:rsidTr="002531C2">
      <w:trPr>
        <w:cantSplit/>
        <w:trHeight w:hRule="exact" w:val="3090"/>
      </w:trPr>
      <w:tc>
        <w:tcPr>
          <w:tcW w:w="5640" w:type="dxa"/>
          <w:shd w:val="clear" w:color="auto" w:fill="auto"/>
        </w:tcPr>
        <w:p w:rsidR="00DF7E1F" w:rsidRPr="00BC3B53" w:rsidRDefault="00DF7E1F" w:rsidP="00094B45">
          <w:pPr>
            <w:ind w:left="240" w:hanging="240"/>
          </w:pPr>
        </w:p>
      </w:tc>
    </w:tr>
    <w:tr w:rsidR="00DF7E1F" w:rsidTr="00E410FA">
      <w:trPr>
        <w:cantSplit/>
        <w:trHeight w:hRule="exact" w:val="1440"/>
      </w:trPr>
      <w:tc>
        <w:tcPr>
          <w:tcW w:w="5640" w:type="dxa"/>
          <w:shd w:val="clear" w:color="auto" w:fill="auto"/>
        </w:tcPr>
        <w:p w:rsidR="00DF7E1F" w:rsidRPr="00C760F4" w:rsidRDefault="00DF7E1F" w:rsidP="00C760F4"/>
        <w:p w:rsidR="00DF7E1F" w:rsidRPr="00780E77" w:rsidRDefault="00DF7E1F" w:rsidP="003C70C2">
          <w:pPr>
            <w:pStyle w:val="Titel"/>
          </w:pPr>
          <w:r>
            <w:t>Duurzaamheidsambitie OCW</w:t>
          </w:r>
        </w:p>
      </w:tc>
    </w:tr>
    <w:tr w:rsidR="00DF7E1F" w:rsidTr="00E410FA">
      <w:trPr>
        <w:cantSplit/>
        <w:trHeight w:hRule="exact" w:val="238"/>
      </w:trPr>
      <w:tc>
        <w:tcPr>
          <w:tcW w:w="5640" w:type="dxa"/>
          <w:shd w:val="clear" w:color="auto" w:fill="auto"/>
        </w:tcPr>
        <w:p w:rsidR="00DF7E1F" w:rsidRPr="00100E51" w:rsidRDefault="00742AAF" w:rsidP="00742AAF">
          <w:pPr>
            <w:rPr>
              <w:b/>
              <w:sz w:val="13"/>
            </w:rPr>
          </w:pPr>
          <w:r>
            <w:t>Versie 1.0</w:t>
          </w:r>
        </w:p>
      </w:tc>
    </w:tr>
  </w:tbl>
  <w:p w:rsidR="00DF7E1F" w:rsidRDefault="00DF7E1F" w:rsidP="00E410FA">
    <w:pPr>
      <w:spacing w:line="240" w:lineRule="exact"/>
    </w:pPr>
  </w:p>
  <w:p w:rsidR="00DF7E1F" w:rsidRDefault="00DF7E1F" w:rsidP="00E410FA">
    <w:pPr>
      <w:spacing w:line="240" w:lineRule="exact"/>
    </w:pPr>
  </w:p>
  <w:p w:rsidR="00DF7E1F" w:rsidRDefault="00DF7E1F" w:rsidP="00E410FA">
    <w:pPr>
      <w:spacing w:line="240" w:lineRule="exact"/>
    </w:pPr>
  </w:p>
  <w:tbl>
    <w:tblPr>
      <w:tblW w:w="5640" w:type="dxa"/>
      <w:tblLayout w:type="fixed"/>
      <w:tblCellMar>
        <w:left w:w="0" w:type="dxa"/>
        <w:right w:w="0" w:type="dxa"/>
      </w:tblCellMar>
      <w:tblLook w:val="0000" w:firstRow="0" w:lastRow="0" w:firstColumn="0" w:lastColumn="0" w:noHBand="0" w:noVBand="0"/>
    </w:tblPr>
    <w:tblGrid>
      <w:gridCol w:w="1701"/>
      <w:gridCol w:w="3939"/>
    </w:tblGrid>
    <w:tr w:rsidR="00DF7E1F" w:rsidTr="00372922">
      <w:trPr>
        <w:cantSplit/>
        <w:trHeight w:val="240"/>
      </w:trPr>
      <w:tc>
        <w:tcPr>
          <w:tcW w:w="1701" w:type="dxa"/>
          <w:shd w:val="clear" w:color="auto" w:fill="auto"/>
        </w:tcPr>
        <w:p w:rsidR="00DF7E1F" w:rsidRDefault="00DF7E1F" w:rsidP="00891692">
          <w:r>
            <w:t>Datum</w:t>
          </w:r>
        </w:p>
      </w:tc>
      <w:tc>
        <w:tcPr>
          <w:tcW w:w="3939" w:type="dxa"/>
          <w:shd w:val="clear" w:color="auto" w:fill="auto"/>
        </w:tcPr>
        <w:p w:rsidR="00DF7E1F" w:rsidRDefault="00742AAF" w:rsidP="009F5FA3">
          <w:pPr>
            <w:autoSpaceDE w:val="0"/>
            <w:autoSpaceDN w:val="0"/>
            <w:adjustRightInd w:val="0"/>
            <w:rPr>
              <w:rFonts w:cs="Verdana"/>
              <w:szCs w:val="18"/>
            </w:rPr>
          </w:pPr>
          <w:r>
            <w:rPr>
              <w:rFonts w:cs="Verdana"/>
              <w:szCs w:val="18"/>
            </w:rPr>
            <w:t>17 APRIL</w:t>
          </w:r>
          <w:r w:rsidR="00DF7E1F">
            <w:rPr>
              <w:rFonts w:cs="Verdana"/>
              <w:szCs w:val="18"/>
            </w:rPr>
            <w:t xml:space="preserve"> 2020</w:t>
          </w:r>
        </w:p>
      </w:tc>
    </w:tr>
    <w:tr w:rsidR="00DF7E1F" w:rsidTr="00372922">
      <w:trPr>
        <w:cantSplit/>
        <w:trHeight w:val="240"/>
      </w:trPr>
      <w:tc>
        <w:tcPr>
          <w:tcW w:w="1701" w:type="dxa"/>
          <w:shd w:val="clear" w:color="auto" w:fill="auto"/>
        </w:tcPr>
        <w:p w:rsidR="00DF7E1F" w:rsidRDefault="00DF7E1F" w:rsidP="00891692">
          <w:r>
            <w:t>Status</w:t>
          </w:r>
        </w:p>
      </w:tc>
      <w:tc>
        <w:tcPr>
          <w:tcW w:w="3939" w:type="dxa"/>
          <w:shd w:val="clear" w:color="auto" w:fill="auto"/>
        </w:tcPr>
        <w:p w:rsidR="00DF7E1F" w:rsidRPr="00097AE2" w:rsidRDefault="00742AAF" w:rsidP="00633FEB">
          <w:pPr>
            <w:autoSpaceDE w:val="0"/>
            <w:autoSpaceDN w:val="0"/>
            <w:adjustRightInd w:val="0"/>
            <w:rPr>
              <w:rFonts w:cs="Verdana"/>
              <w:szCs w:val="18"/>
            </w:rPr>
          </w:pPr>
          <w:r>
            <w:rPr>
              <w:rFonts w:cs="Verdana"/>
            </w:rPr>
            <w:t>Definitief (goedgekeurd door MT OCW)</w:t>
          </w:r>
        </w:p>
      </w:tc>
    </w:tr>
    <w:tr w:rsidR="00DF7E1F" w:rsidTr="00372922">
      <w:trPr>
        <w:cantSplit/>
        <w:trHeight w:val="240"/>
      </w:trPr>
      <w:tc>
        <w:tcPr>
          <w:tcW w:w="1701" w:type="dxa"/>
          <w:shd w:val="clear" w:color="auto" w:fill="auto"/>
        </w:tcPr>
        <w:p w:rsidR="00DF7E1F" w:rsidRDefault="00DF7E1F" w:rsidP="00891692"/>
      </w:tc>
      <w:tc>
        <w:tcPr>
          <w:tcW w:w="3939" w:type="dxa"/>
          <w:shd w:val="clear" w:color="auto" w:fill="auto"/>
        </w:tcPr>
        <w:p w:rsidR="00DF7E1F" w:rsidRDefault="00DF7E1F" w:rsidP="00891692">
          <w:pPr>
            <w:autoSpaceDE w:val="0"/>
            <w:autoSpaceDN w:val="0"/>
            <w:adjustRightInd w:val="0"/>
            <w:rPr>
              <w:rFonts w:cs="Verdana"/>
              <w:szCs w:val="18"/>
            </w:rPr>
          </w:pPr>
        </w:p>
      </w:tc>
    </w:tr>
    <w:tr w:rsidR="00DF7E1F" w:rsidTr="00372922">
      <w:trPr>
        <w:cantSplit/>
        <w:trHeight w:val="240"/>
      </w:trPr>
      <w:tc>
        <w:tcPr>
          <w:tcW w:w="1701" w:type="dxa"/>
          <w:shd w:val="clear" w:color="auto" w:fill="auto"/>
        </w:tcPr>
        <w:p w:rsidR="00DF7E1F" w:rsidRDefault="00DF7E1F" w:rsidP="00891692">
          <w:r>
            <w:t xml:space="preserve">Onze referentie </w:t>
          </w:r>
        </w:p>
      </w:tc>
      <w:tc>
        <w:tcPr>
          <w:tcW w:w="3939" w:type="dxa"/>
          <w:shd w:val="clear" w:color="auto" w:fill="auto"/>
        </w:tcPr>
        <w:p w:rsidR="00DF7E1F" w:rsidRDefault="00DF7E1F" w:rsidP="00891692">
          <w:pPr>
            <w:autoSpaceDE w:val="0"/>
            <w:autoSpaceDN w:val="0"/>
            <w:adjustRightInd w:val="0"/>
            <w:rPr>
              <w:rFonts w:cs="Verdana"/>
              <w:szCs w:val="18"/>
            </w:rPr>
          </w:pPr>
          <w:r>
            <w:rPr>
              <w:rFonts w:cs="Verdana"/>
              <w:szCs w:val="18"/>
            </w:rPr>
            <w:t>16425697</w:t>
          </w:r>
          <w:r>
            <w:rPr>
              <w:rFonts w:cs="Verdana"/>
              <w:szCs w:val="18"/>
            </w:rPr>
            <w:fldChar w:fldCharType="begin"/>
          </w:r>
          <w:r>
            <w:rPr>
              <w:rFonts w:cs="Verdana"/>
              <w:szCs w:val="18"/>
            </w:rPr>
            <w:instrText xml:space="preserve"> DOCPROPERTY  "E-doc documentnummer"  \* MERGEFORMAT </w:instrText>
          </w:r>
          <w:r>
            <w:rPr>
              <w:rFonts w:cs="Verdana"/>
              <w:szCs w:val="18"/>
            </w:rPr>
            <w:fldChar w:fldCharType="end"/>
          </w:r>
        </w:p>
      </w:tc>
    </w:tr>
  </w:tbl>
  <w:p w:rsidR="00DF7E1F" w:rsidRDefault="00DF7E1F" w:rsidP="000602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8028FC"/>
    <w:multiLevelType w:val="multilevel"/>
    <w:tmpl w:val="BAD28CEC"/>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pStyle w:val="Kop4"/>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1">
    <w:nsid w:val="F1B50FCF"/>
    <w:multiLevelType w:val="singleLevel"/>
    <w:tmpl w:val="015EB7DE"/>
    <w:lvl w:ilvl="0">
      <w:start w:val="1"/>
      <w:numFmt w:val="decimal"/>
      <w:pStyle w:val="Lijstnummering2"/>
      <w:lvlText w:val="%1"/>
      <w:lvlJc w:val="left"/>
      <w:pPr>
        <w:tabs>
          <w:tab w:val="num" w:pos="454"/>
        </w:tabs>
        <w:ind w:left="454" w:hanging="227"/>
      </w:pPr>
      <w:rPr>
        <w:rFonts w:hint="default"/>
        <w:color w:val="auto"/>
      </w:rPr>
    </w:lvl>
  </w:abstractNum>
  <w:abstractNum w:abstractNumId="2">
    <w:nsid w:val="FC10FBA9"/>
    <w:multiLevelType w:val="singleLevel"/>
    <w:tmpl w:val="682A8E4E"/>
    <w:lvl w:ilvl="0">
      <w:start w:val="1"/>
      <w:numFmt w:val="bullet"/>
      <w:pStyle w:val="Lijstopsomteken2"/>
      <w:lvlText w:val="–"/>
      <w:lvlJc w:val="left"/>
      <w:pPr>
        <w:tabs>
          <w:tab w:val="num" w:pos="-31680"/>
        </w:tabs>
        <w:ind w:left="227" w:firstLine="0"/>
      </w:pPr>
      <w:rPr>
        <w:rFonts w:ascii="Verdana" w:hAnsi="Verdana" w:hint="default"/>
      </w:rPr>
    </w:lvl>
  </w:abstractNum>
  <w:abstractNum w:abstractNumId="3">
    <w:nsid w:val="002B0FCC"/>
    <w:multiLevelType w:val="multilevel"/>
    <w:tmpl w:val="707E09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0BC36032"/>
    <w:multiLevelType w:val="multilevel"/>
    <w:tmpl w:val="5694E4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CDBFFF9"/>
    <w:multiLevelType w:val="hybridMultilevel"/>
    <w:tmpl w:val="D2DAB70C"/>
    <w:lvl w:ilvl="0" w:tplc="8EBEACCC">
      <w:start w:val="1"/>
      <w:numFmt w:val="bullet"/>
      <w:pStyle w:val="Lijstopsomteken"/>
      <w:lvlText w:val="•"/>
      <w:lvlJc w:val="left"/>
      <w:pPr>
        <w:tabs>
          <w:tab w:val="num" w:pos="227"/>
        </w:tabs>
        <w:ind w:left="227" w:hanging="227"/>
      </w:pPr>
      <w:rPr>
        <w:rFonts w:ascii="Verdana" w:hAnsi="Verdana" w:hint="default"/>
        <w:sz w:val="18"/>
        <w:szCs w:val="18"/>
      </w:rPr>
    </w:lvl>
    <w:lvl w:ilvl="1" w:tplc="8F983050" w:tentative="1">
      <w:start w:val="1"/>
      <w:numFmt w:val="bullet"/>
      <w:lvlText w:val="o"/>
      <w:lvlJc w:val="left"/>
      <w:pPr>
        <w:tabs>
          <w:tab w:val="num" w:pos="1440"/>
        </w:tabs>
        <w:ind w:left="1440" w:hanging="360"/>
      </w:pPr>
      <w:rPr>
        <w:rFonts w:ascii="Courier New" w:hAnsi="Courier New" w:cs="Courier New" w:hint="default"/>
      </w:rPr>
    </w:lvl>
    <w:lvl w:ilvl="2" w:tplc="F348D1F2" w:tentative="1">
      <w:start w:val="1"/>
      <w:numFmt w:val="bullet"/>
      <w:lvlText w:val=""/>
      <w:lvlJc w:val="left"/>
      <w:pPr>
        <w:tabs>
          <w:tab w:val="num" w:pos="2160"/>
        </w:tabs>
        <w:ind w:left="2160" w:hanging="360"/>
      </w:pPr>
      <w:rPr>
        <w:rFonts w:ascii="Wingdings" w:hAnsi="Wingdings" w:hint="default"/>
      </w:rPr>
    </w:lvl>
    <w:lvl w:ilvl="3" w:tplc="C0144AF0" w:tentative="1">
      <w:start w:val="1"/>
      <w:numFmt w:val="bullet"/>
      <w:lvlText w:val=""/>
      <w:lvlJc w:val="left"/>
      <w:pPr>
        <w:tabs>
          <w:tab w:val="num" w:pos="2880"/>
        </w:tabs>
        <w:ind w:left="2880" w:hanging="360"/>
      </w:pPr>
      <w:rPr>
        <w:rFonts w:ascii="Symbol" w:hAnsi="Symbol" w:hint="default"/>
      </w:rPr>
    </w:lvl>
    <w:lvl w:ilvl="4" w:tplc="4FD4D158" w:tentative="1">
      <w:start w:val="1"/>
      <w:numFmt w:val="bullet"/>
      <w:lvlText w:val="o"/>
      <w:lvlJc w:val="left"/>
      <w:pPr>
        <w:tabs>
          <w:tab w:val="num" w:pos="3600"/>
        </w:tabs>
        <w:ind w:left="3600" w:hanging="360"/>
      </w:pPr>
      <w:rPr>
        <w:rFonts w:ascii="Courier New" w:hAnsi="Courier New" w:cs="Courier New" w:hint="default"/>
      </w:rPr>
    </w:lvl>
    <w:lvl w:ilvl="5" w:tplc="CF94F0EE" w:tentative="1">
      <w:start w:val="1"/>
      <w:numFmt w:val="bullet"/>
      <w:lvlText w:val=""/>
      <w:lvlJc w:val="left"/>
      <w:pPr>
        <w:tabs>
          <w:tab w:val="num" w:pos="4320"/>
        </w:tabs>
        <w:ind w:left="4320" w:hanging="360"/>
      </w:pPr>
      <w:rPr>
        <w:rFonts w:ascii="Wingdings" w:hAnsi="Wingdings" w:hint="default"/>
      </w:rPr>
    </w:lvl>
    <w:lvl w:ilvl="6" w:tplc="7BEC6CEE" w:tentative="1">
      <w:start w:val="1"/>
      <w:numFmt w:val="bullet"/>
      <w:lvlText w:val=""/>
      <w:lvlJc w:val="left"/>
      <w:pPr>
        <w:tabs>
          <w:tab w:val="num" w:pos="5040"/>
        </w:tabs>
        <w:ind w:left="5040" w:hanging="360"/>
      </w:pPr>
      <w:rPr>
        <w:rFonts w:ascii="Symbol" w:hAnsi="Symbol" w:hint="default"/>
      </w:rPr>
    </w:lvl>
    <w:lvl w:ilvl="7" w:tplc="590EE490" w:tentative="1">
      <w:start w:val="1"/>
      <w:numFmt w:val="bullet"/>
      <w:lvlText w:val="o"/>
      <w:lvlJc w:val="left"/>
      <w:pPr>
        <w:tabs>
          <w:tab w:val="num" w:pos="5760"/>
        </w:tabs>
        <w:ind w:left="5760" w:hanging="360"/>
      </w:pPr>
      <w:rPr>
        <w:rFonts w:ascii="Courier New" w:hAnsi="Courier New" w:cs="Courier New" w:hint="default"/>
      </w:rPr>
    </w:lvl>
    <w:lvl w:ilvl="8" w:tplc="1D9AFD42" w:tentative="1">
      <w:start w:val="1"/>
      <w:numFmt w:val="bullet"/>
      <w:lvlText w:val=""/>
      <w:lvlJc w:val="left"/>
      <w:pPr>
        <w:tabs>
          <w:tab w:val="num" w:pos="6480"/>
        </w:tabs>
        <w:ind w:left="6480" w:hanging="360"/>
      </w:pPr>
      <w:rPr>
        <w:rFonts w:ascii="Wingdings" w:hAnsi="Wingdings" w:hint="default"/>
      </w:rPr>
    </w:lvl>
  </w:abstractNum>
  <w:abstractNum w:abstractNumId="6">
    <w:nsid w:val="0F3E7009"/>
    <w:multiLevelType w:val="multilevel"/>
    <w:tmpl w:val="A1E0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FF45DE"/>
    <w:multiLevelType w:val="hybridMultilevel"/>
    <w:tmpl w:val="374CC59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nsid w:val="1203254A"/>
    <w:multiLevelType w:val="multilevel"/>
    <w:tmpl w:val="7794D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0631F94"/>
    <w:multiLevelType w:val="multilevel"/>
    <w:tmpl w:val="408E05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244B316D"/>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11">
    <w:nsid w:val="29CE7D90"/>
    <w:multiLevelType w:val="multilevel"/>
    <w:tmpl w:val="BB70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7D5B6E"/>
    <w:multiLevelType w:val="hybridMultilevel"/>
    <w:tmpl w:val="8382ACE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B3041BC"/>
    <w:multiLevelType w:val="hybridMultilevel"/>
    <w:tmpl w:val="FDCABC6E"/>
    <w:lvl w:ilvl="0" w:tplc="62641DE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CB463E8"/>
    <w:multiLevelType w:val="multilevel"/>
    <w:tmpl w:val="0DC479A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5">
    <w:nsid w:val="576F129B"/>
    <w:multiLevelType w:val="multilevel"/>
    <w:tmpl w:val="137E4E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59194AE1"/>
    <w:multiLevelType w:val="hybridMultilevel"/>
    <w:tmpl w:val="A146ACD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nsid w:val="624714E4"/>
    <w:multiLevelType w:val="hybridMultilevel"/>
    <w:tmpl w:val="64B039F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64403BF5"/>
    <w:multiLevelType w:val="hybridMultilevel"/>
    <w:tmpl w:val="D28024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CEC59A1"/>
    <w:multiLevelType w:val="hybridMultilevel"/>
    <w:tmpl w:val="77DA4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F2C27DD"/>
    <w:multiLevelType w:val="singleLevel"/>
    <w:tmpl w:val="3DBE1362"/>
    <w:lvl w:ilvl="0">
      <w:start w:val="1"/>
      <w:numFmt w:val="decimal"/>
      <w:pStyle w:val="Lijstnummering"/>
      <w:lvlText w:val="%1"/>
      <w:lvlJc w:val="left"/>
      <w:pPr>
        <w:tabs>
          <w:tab w:val="num" w:pos="227"/>
        </w:tabs>
        <w:ind w:left="227" w:hanging="227"/>
      </w:pPr>
      <w:rPr>
        <w:rFonts w:hint="default"/>
      </w:rPr>
    </w:lvl>
  </w:abstractNum>
  <w:num w:numId="1">
    <w:abstractNumId w:val="5"/>
  </w:num>
  <w:num w:numId="2">
    <w:abstractNumId w:val="2"/>
  </w:num>
  <w:num w:numId="3">
    <w:abstractNumId w:val="20"/>
  </w:num>
  <w:num w:numId="4">
    <w:abstractNumId w:val="1"/>
  </w:num>
  <w:num w:numId="5">
    <w:abstractNumId w:val="0"/>
  </w:num>
  <w:num w:numId="6">
    <w:abstractNumId w:val="10"/>
  </w:num>
  <w:num w:numId="7">
    <w:abstractNumId w:val="0"/>
  </w:num>
  <w:num w:numId="8">
    <w:abstractNumId w:val="6"/>
  </w:num>
  <w:num w:numId="9">
    <w:abstractNumId w:val="15"/>
  </w:num>
  <w:num w:numId="10">
    <w:abstractNumId w:val="16"/>
  </w:num>
  <w:num w:numId="11">
    <w:abstractNumId w:val="11"/>
  </w:num>
  <w:num w:numId="12">
    <w:abstractNumId w:val="7"/>
  </w:num>
  <w:num w:numId="13">
    <w:abstractNumId w:val="19"/>
  </w:num>
  <w:num w:numId="14">
    <w:abstractNumId w:val="18"/>
  </w:num>
  <w:num w:numId="15">
    <w:abstractNumId w:val="13"/>
  </w:num>
  <w:num w:numId="16">
    <w:abstractNumId w:val="12"/>
  </w:num>
  <w:num w:numId="17">
    <w:abstractNumId w:val="3"/>
  </w:num>
  <w:num w:numId="18">
    <w:abstractNumId w:val="8"/>
  </w:num>
  <w:num w:numId="19">
    <w:abstractNumId w:val="4"/>
  </w:num>
  <w:num w:numId="20">
    <w:abstractNumId w:val="9"/>
  </w:num>
  <w:num w:numId="21">
    <w:abstractNumId w:val="14"/>
  </w:num>
  <w:num w:numId="22">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690"/>
    <w:rsid w:val="00001F72"/>
    <w:rsid w:val="000225F1"/>
    <w:rsid w:val="0006027D"/>
    <w:rsid w:val="000814B4"/>
    <w:rsid w:val="00094B45"/>
    <w:rsid w:val="00097AE2"/>
    <w:rsid w:val="000B1818"/>
    <w:rsid w:val="000D7BB7"/>
    <w:rsid w:val="000F200C"/>
    <w:rsid w:val="00100E51"/>
    <w:rsid w:val="001030E4"/>
    <w:rsid w:val="00107689"/>
    <w:rsid w:val="001277D2"/>
    <w:rsid w:val="00142BCD"/>
    <w:rsid w:val="00152B89"/>
    <w:rsid w:val="0015319E"/>
    <w:rsid w:val="00172A95"/>
    <w:rsid w:val="001958C1"/>
    <w:rsid w:val="001C4CF3"/>
    <w:rsid w:val="002270E1"/>
    <w:rsid w:val="0023047C"/>
    <w:rsid w:val="002531C2"/>
    <w:rsid w:val="00261AB4"/>
    <w:rsid w:val="002755D1"/>
    <w:rsid w:val="002E14E1"/>
    <w:rsid w:val="00303690"/>
    <w:rsid w:val="003150CD"/>
    <w:rsid w:val="00323340"/>
    <w:rsid w:val="00335CC5"/>
    <w:rsid w:val="00345032"/>
    <w:rsid w:val="00372922"/>
    <w:rsid w:val="003737A8"/>
    <w:rsid w:val="0037461E"/>
    <w:rsid w:val="0039744C"/>
    <w:rsid w:val="003C70C2"/>
    <w:rsid w:val="003C7808"/>
    <w:rsid w:val="003E0A84"/>
    <w:rsid w:val="00406DB5"/>
    <w:rsid w:val="004520E4"/>
    <w:rsid w:val="004705FF"/>
    <w:rsid w:val="00483ECA"/>
    <w:rsid w:val="00487B43"/>
    <w:rsid w:val="004B02EC"/>
    <w:rsid w:val="004D604C"/>
    <w:rsid w:val="00526036"/>
    <w:rsid w:val="00543352"/>
    <w:rsid w:val="00545696"/>
    <w:rsid w:val="00547BD5"/>
    <w:rsid w:val="005A32E6"/>
    <w:rsid w:val="005B4F97"/>
    <w:rsid w:val="005B60AD"/>
    <w:rsid w:val="00633FEB"/>
    <w:rsid w:val="00642F4B"/>
    <w:rsid w:val="0064529B"/>
    <w:rsid w:val="00674EB5"/>
    <w:rsid w:val="006934F8"/>
    <w:rsid w:val="006B140D"/>
    <w:rsid w:val="006B1455"/>
    <w:rsid w:val="006E6CF6"/>
    <w:rsid w:val="006E71D2"/>
    <w:rsid w:val="006F5587"/>
    <w:rsid w:val="00700A3E"/>
    <w:rsid w:val="00713535"/>
    <w:rsid w:val="00730D12"/>
    <w:rsid w:val="00741FA8"/>
    <w:rsid w:val="00742AAF"/>
    <w:rsid w:val="0077306A"/>
    <w:rsid w:val="007777DF"/>
    <w:rsid w:val="00780E77"/>
    <w:rsid w:val="007F428E"/>
    <w:rsid w:val="00831B7B"/>
    <w:rsid w:val="008564C5"/>
    <w:rsid w:val="00871F51"/>
    <w:rsid w:val="00891692"/>
    <w:rsid w:val="008A29AE"/>
    <w:rsid w:val="008A6507"/>
    <w:rsid w:val="008B47B0"/>
    <w:rsid w:val="008C6D61"/>
    <w:rsid w:val="008D2B56"/>
    <w:rsid w:val="008D6F30"/>
    <w:rsid w:val="008F38DD"/>
    <w:rsid w:val="009104CB"/>
    <w:rsid w:val="009333BE"/>
    <w:rsid w:val="00941CC7"/>
    <w:rsid w:val="00942355"/>
    <w:rsid w:val="00965F4B"/>
    <w:rsid w:val="00973391"/>
    <w:rsid w:val="00982636"/>
    <w:rsid w:val="009B62D3"/>
    <w:rsid w:val="009E588D"/>
    <w:rsid w:val="009F3851"/>
    <w:rsid w:val="009F5FA3"/>
    <w:rsid w:val="00A02962"/>
    <w:rsid w:val="00A20752"/>
    <w:rsid w:val="00A4551C"/>
    <w:rsid w:val="00A82673"/>
    <w:rsid w:val="00AA0837"/>
    <w:rsid w:val="00AB1A54"/>
    <w:rsid w:val="00AB3C1E"/>
    <w:rsid w:val="00AD1C60"/>
    <w:rsid w:val="00B0015C"/>
    <w:rsid w:val="00B22617"/>
    <w:rsid w:val="00B35331"/>
    <w:rsid w:val="00B52264"/>
    <w:rsid w:val="00B57425"/>
    <w:rsid w:val="00B63709"/>
    <w:rsid w:val="00B74DD5"/>
    <w:rsid w:val="00B8618F"/>
    <w:rsid w:val="00BA554D"/>
    <w:rsid w:val="00BA631B"/>
    <w:rsid w:val="00BC3B53"/>
    <w:rsid w:val="00BE2A47"/>
    <w:rsid w:val="00C12E90"/>
    <w:rsid w:val="00C26079"/>
    <w:rsid w:val="00C507F0"/>
    <w:rsid w:val="00C63ADE"/>
    <w:rsid w:val="00C6537C"/>
    <w:rsid w:val="00C760F4"/>
    <w:rsid w:val="00C828F2"/>
    <w:rsid w:val="00C836CE"/>
    <w:rsid w:val="00C83DFC"/>
    <w:rsid w:val="00CA1EEE"/>
    <w:rsid w:val="00CA2773"/>
    <w:rsid w:val="00CA4EF2"/>
    <w:rsid w:val="00CD18C2"/>
    <w:rsid w:val="00CD1AAC"/>
    <w:rsid w:val="00CE056D"/>
    <w:rsid w:val="00D02995"/>
    <w:rsid w:val="00D037A9"/>
    <w:rsid w:val="00D1670A"/>
    <w:rsid w:val="00D2642E"/>
    <w:rsid w:val="00D32762"/>
    <w:rsid w:val="00D70C28"/>
    <w:rsid w:val="00DA27DF"/>
    <w:rsid w:val="00DC0835"/>
    <w:rsid w:val="00DF7E1F"/>
    <w:rsid w:val="00E410FA"/>
    <w:rsid w:val="00E659A6"/>
    <w:rsid w:val="00E706E1"/>
    <w:rsid w:val="00EA2CC2"/>
    <w:rsid w:val="00EA75C1"/>
    <w:rsid w:val="00ED1DD7"/>
    <w:rsid w:val="00EF293F"/>
    <w:rsid w:val="00EF59EA"/>
    <w:rsid w:val="00F1185B"/>
    <w:rsid w:val="00F3013C"/>
    <w:rsid w:val="00F77453"/>
    <w:rsid w:val="00F846C9"/>
    <w:rsid w:val="00F90284"/>
    <w:rsid w:val="00FC7B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50A17"/>
    <w:pPr>
      <w:spacing w:line="240" w:lineRule="atLeast"/>
    </w:pPr>
    <w:rPr>
      <w:rFonts w:ascii="Verdana" w:hAnsi="Verdana"/>
      <w:sz w:val="18"/>
      <w:szCs w:val="24"/>
      <w:lang w:val="nl-NL" w:eastAsia="nl-NL"/>
    </w:rPr>
  </w:style>
  <w:style w:type="paragraph" w:styleId="Kop1">
    <w:name w:val="heading 1"/>
    <w:basedOn w:val="Standaard"/>
    <w:next w:val="Standaard"/>
    <w:qFormat/>
    <w:rsid w:val="00775344"/>
    <w:pPr>
      <w:pageBreakBefore/>
      <w:widowControl w:val="0"/>
      <w:numPr>
        <w:numId w:val="5"/>
      </w:numPr>
      <w:spacing w:after="700" w:line="300" w:lineRule="atLeast"/>
      <w:contextualSpacing/>
      <w:outlineLvl w:val="0"/>
    </w:pPr>
    <w:rPr>
      <w:rFonts w:cs="Arial"/>
      <w:bCs/>
      <w:kern w:val="32"/>
      <w:sz w:val="24"/>
      <w:szCs w:val="18"/>
    </w:rPr>
  </w:style>
  <w:style w:type="paragraph" w:styleId="Kop2">
    <w:name w:val="heading 2"/>
    <w:basedOn w:val="Kop1"/>
    <w:next w:val="Standaard"/>
    <w:link w:val="Kop2Char"/>
    <w:qFormat/>
    <w:rsid w:val="00775344"/>
    <w:pPr>
      <w:keepNext/>
      <w:pageBreakBefore w:val="0"/>
      <w:numPr>
        <w:ilvl w:val="1"/>
      </w:numPr>
      <w:spacing w:before="20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qFormat/>
    <w:rsid w:val="00775344"/>
    <w:pPr>
      <w:keepNext/>
      <w:pageBreakBefore w:val="0"/>
      <w:numPr>
        <w:ilvl w:val="3"/>
      </w:numPr>
      <w:spacing w:before="240" w:after="0" w:line="240" w:lineRule="atLeast"/>
      <w:contextualSpacing w:val="0"/>
      <w:outlineLvl w:val="3"/>
    </w:pPr>
    <w:rPr>
      <w:bCs w:val="0"/>
      <w:sz w:val="18"/>
      <w:szCs w:val="28"/>
    </w:rPr>
  </w:style>
  <w:style w:type="paragraph" w:styleId="Kop5">
    <w:name w:val="heading 5"/>
    <w:basedOn w:val="Standaard"/>
    <w:next w:val="Standaard"/>
    <w:qFormat/>
    <w:rsid w:val="00775344"/>
    <w:pPr>
      <w:numPr>
        <w:ilvl w:val="4"/>
        <w:numId w:val="5"/>
      </w:numPr>
      <w:spacing w:before="240" w:after="60"/>
      <w:outlineLvl w:val="4"/>
    </w:pPr>
    <w:rPr>
      <w:b/>
      <w:bCs/>
      <w:i/>
      <w:iCs/>
      <w:sz w:val="26"/>
      <w:szCs w:val="26"/>
    </w:rPr>
  </w:style>
  <w:style w:type="paragraph" w:styleId="Kop6">
    <w:name w:val="heading 6"/>
    <w:basedOn w:val="Standaard"/>
    <w:next w:val="Standaard"/>
    <w:qFormat/>
    <w:rsid w:val="008C67AF"/>
    <w:pPr>
      <w:numPr>
        <w:ilvl w:val="5"/>
        <w:numId w:val="6"/>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6"/>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6"/>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6"/>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next w:val="Standaard"/>
    <w:rsid w:val="006E7216"/>
    <w:pPr>
      <w:spacing w:after="700" w:line="300" w:lineRule="atLeast"/>
      <w:contextualSpacing/>
    </w:pPr>
    <w:rPr>
      <w:sz w:val="24"/>
    </w:rPr>
  </w:style>
  <w:style w:type="character" w:styleId="Hyperlink">
    <w:name w:val="Hyperlink"/>
    <w:rsid w:val="005C164B"/>
    <w:rPr>
      <w:rFonts w:ascii="Verdana" w:hAnsi="Verdana"/>
      <w:color w:val="000000"/>
      <w:u w:val="single"/>
    </w:rPr>
  </w:style>
  <w:style w:type="character" w:customStyle="1" w:styleId="Lijstnummering2Char">
    <w:name w:val="Lijstnummering 2 Char"/>
    <w:link w:val="Lijstnummering2"/>
    <w:rsid w:val="003C18C0"/>
    <w:rPr>
      <w:rFonts w:ascii="Verdana" w:hAnsi="Verdana"/>
      <w:sz w:val="18"/>
      <w:szCs w:val="24"/>
      <w:lang w:val="nl-NL" w:eastAsia="nl-NL"/>
    </w:rPr>
  </w:style>
  <w:style w:type="paragraph" w:styleId="Lijstnummering2">
    <w:name w:val="List Number 2"/>
    <w:basedOn w:val="Standaard"/>
    <w:link w:val="Lijstnummering2Char"/>
    <w:rsid w:val="003C18C0"/>
    <w:pPr>
      <w:numPr>
        <w:numId w:val="4"/>
      </w:numPr>
    </w:pPr>
  </w:style>
  <w:style w:type="paragraph" w:styleId="Inhopg1">
    <w:name w:val="toc 1"/>
    <w:basedOn w:val="Standaard"/>
    <w:next w:val="Standaard"/>
    <w:uiPriority w:val="39"/>
    <w:rsid w:val="00EB7550"/>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link w:val="Lijstnummering"/>
    <w:rsid w:val="003C18C0"/>
    <w:rPr>
      <w:rFonts w:ascii="Verdana" w:hAnsi="Verdana"/>
      <w:sz w:val="18"/>
      <w:szCs w:val="24"/>
      <w:lang w:val="nl-NL" w:eastAsia="nl-NL"/>
    </w:rPr>
  </w:style>
  <w:style w:type="paragraph" w:styleId="Lijstnummering">
    <w:name w:val="List Number"/>
    <w:basedOn w:val="Standaard"/>
    <w:link w:val="LijstnummeringChar"/>
    <w:rsid w:val="003C18C0"/>
    <w:pPr>
      <w:numPr>
        <w:numId w:val="3"/>
      </w:numPr>
    </w:pPr>
  </w:style>
  <w:style w:type="character" w:customStyle="1" w:styleId="Huisstijl-Koptekst">
    <w:name w:val="Huisstijl-Koptekst"/>
    <w:rsid w:val="001C47F8"/>
    <w:rPr>
      <w:rFonts w:ascii="Verdana" w:hAnsi="Verdana"/>
      <w:dstrike w:val="0"/>
      <w:sz w:val="13"/>
      <w:vertAlign w:val="baseline"/>
    </w:rPr>
  </w:style>
  <w:style w:type="paragraph" w:styleId="Koptekst">
    <w:name w:val="header"/>
    <w:basedOn w:val="Standaard"/>
    <w:link w:val="KoptekstChar"/>
    <w:rsid w:val="00891692"/>
    <w:pPr>
      <w:tabs>
        <w:tab w:val="center" w:pos="4536"/>
        <w:tab w:val="right" w:pos="9072"/>
      </w:tabs>
    </w:pPr>
  </w:style>
  <w:style w:type="paragraph" w:styleId="Voettekst">
    <w:name w:val="footer"/>
    <w:basedOn w:val="Standaard"/>
    <w:link w:val="VoettekstChar"/>
    <w:rsid w:val="00891692"/>
    <w:pPr>
      <w:tabs>
        <w:tab w:val="center" w:pos="4536"/>
        <w:tab w:val="right" w:pos="9072"/>
      </w:tabs>
    </w:pPr>
  </w:style>
  <w:style w:type="paragraph" w:styleId="Lijstopsomteken2">
    <w:name w:val="List Bullet 2"/>
    <w:basedOn w:val="Standaard"/>
    <w:rsid w:val="008F2143"/>
    <w:pPr>
      <w:numPr>
        <w:numId w:val="2"/>
      </w:numPr>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rsid w:val="009A676D"/>
    <w:rPr>
      <w:rFonts w:ascii="Verdana" w:hAnsi="Verdana"/>
      <w:b/>
      <w:smallCaps/>
      <w:dstrike w:val="0"/>
      <w:sz w:val="13"/>
      <w:vertAlign w:val="baseline"/>
    </w:rPr>
  </w:style>
  <w:style w:type="paragraph" w:styleId="Inhopg2">
    <w:name w:val="toc 2"/>
    <w:basedOn w:val="Inhopg1"/>
    <w:next w:val="Standaard"/>
    <w:uiPriority w:val="39"/>
    <w:rsid w:val="00F03E1B"/>
    <w:pPr>
      <w:tabs>
        <w:tab w:val="left" w:pos="0"/>
      </w:tabs>
      <w:spacing w:before="240"/>
      <w:ind w:left="-1160"/>
    </w:pPr>
    <w:rPr>
      <w:b/>
    </w:rPr>
  </w:style>
  <w:style w:type="paragraph" w:styleId="Inhopg3">
    <w:name w:val="toc 3"/>
    <w:basedOn w:val="Inhopg2"/>
    <w:next w:val="Standaard"/>
    <w:uiPriority w:val="39"/>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F03E1B"/>
  </w:style>
  <w:style w:type="paragraph" w:styleId="Inhopg5">
    <w:name w:val="toc 5"/>
    <w:basedOn w:val="Standaard"/>
    <w:next w:val="Standaard"/>
    <w:autoRedefine/>
    <w:semiHidden/>
    <w:rsid w:val="00EB7550"/>
    <w:pPr>
      <w:ind w:left="720"/>
    </w:pPr>
  </w:style>
  <w:style w:type="paragraph" w:styleId="Voetnoottekst">
    <w:name w:val="footnote text"/>
    <w:basedOn w:val="Standaard"/>
    <w:semiHidden/>
    <w:rsid w:val="00F46AA1"/>
    <w:pPr>
      <w:tabs>
        <w:tab w:val="left" w:pos="600"/>
      </w:tabs>
      <w:spacing w:line="180" w:lineRule="atLeast"/>
      <w:ind w:left="240" w:hanging="240"/>
    </w:pPr>
    <w:rPr>
      <w:sz w:val="13"/>
      <w:szCs w:val="20"/>
    </w:rPr>
  </w:style>
  <w:style w:type="character" w:styleId="Voetnootmarkering">
    <w:name w:val="footnote reference"/>
    <w:semiHidden/>
    <w:rsid w:val="007577BD"/>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semiHidden/>
    <w:rsid w:val="00456B63"/>
    <w:rPr>
      <w:vertAlign w:val="superscript"/>
    </w:rPr>
  </w:style>
  <w:style w:type="character" w:customStyle="1" w:styleId="KoptekstChar">
    <w:name w:val="Koptekst Char"/>
    <w:basedOn w:val="Standaardalinea-lettertype"/>
    <w:link w:val="Koptekst"/>
    <w:uiPriority w:val="99"/>
    <w:rsid w:val="00730D12"/>
    <w:rPr>
      <w:rFonts w:ascii="Verdana" w:hAnsi="Verdana"/>
      <w:sz w:val="18"/>
      <w:szCs w:val="22"/>
      <w:lang w:val="nl-NL"/>
    </w:rPr>
  </w:style>
  <w:style w:type="character" w:customStyle="1" w:styleId="VoettekstChar">
    <w:name w:val="Voettekst Char"/>
    <w:basedOn w:val="Standaardalinea-lettertype"/>
    <w:link w:val="Voettekst"/>
    <w:uiPriority w:val="99"/>
    <w:rsid w:val="00730D12"/>
    <w:rPr>
      <w:rFonts w:ascii="Verdana" w:hAnsi="Verdana"/>
      <w:sz w:val="18"/>
      <w:szCs w:val="22"/>
      <w:lang w:val="nl-NL"/>
    </w:rPr>
  </w:style>
  <w:style w:type="paragraph" w:customStyle="1" w:styleId="Huisstijl-NotaGegeven">
    <w:name w:val="Huisstijl-NotaGegeven"/>
    <w:basedOn w:val="Standaard"/>
    <w:rsid w:val="00EE4C2D"/>
    <w:pPr>
      <w:adjustRightInd w:val="0"/>
      <w:spacing w:line="180" w:lineRule="exact"/>
    </w:pPr>
    <w:rPr>
      <w:rFonts w:cs="Verdana"/>
      <w:noProof/>
      <w:sz w:val="13"/>
    </w:rPr>
  </w:style>
  <w:style w:type="paragraph" w:customStyle="1" w:styleId="Huisstijl-Adres">
    <w:name w:val="Huisstijl-Adres"/>
    <w:basedOn w:val="Standaard"/>
    <w:link w:val="Huisstijl-AdresChar"/>
    <w:uiPriority w:val="99"/>
    <w:rsid w:val="00575B80"/>
    <w:pPr>
      <w:tabs>
        <w:tab w:val="left" w:pos="192"/>
      </w:tabs>
      <w:adjustRightInd w:val="0"/>
      <w:spacing w:after="90" w:line="180" w:lineRule="exact"/>
    </w:pPr>
    <w:rPr>
      <w:rFonts w:cs="Verdana"/>
      <w:noProof/>
      <w:sz w:val="13"/>
      <w:szCs w:val="13"/>
    </w:rPr>
  </w:style>
  <w:style w:type="character" w:customStyle="1" w:styleId="Huisstijl-GegevenCharChar">
    <w:name w:val="Huisstijl-Gegeven Char Char"/>
    <w:link w:val="Huisstijl-Gegeven"/>
    <w:uiPriority w:val="99"/>
    <w:rsid w:val="000B7FAB"/>
    <w:rPr>
      <w:rFonts w:ascii="Verdana" w:hAnsi="Verdana"/>
      <w:noProof/>
      <w:sz w:val="13"/>
      <w:szCs w:val="24"/>
      <w:lang w:val="nl-NL" w:eastAsia="nl-NL" w:bidi="ar-SA"/>
    </w:rPr>
  </w:style>
  <w:style w:type="paragraph" w:customStyle="1" w:styleId="Huisstijl-Gegeven">
    <w:name w:val="Huisstijl-Gegeven"/>
    <w:basedOn w:val="Standaard"/>
    <w:link w:val="Huisstijl-GegevenCharChar"/>
    <w:uiPriority w:val="99"/>
    <w:rsid w:val="000B7FAB"/>
    <w:pPr>
      <w:spacing w:after="92" w:line="180" w:lineRule="exact"/>
    </w:pPr>
    <w:rPr>
      <w:noProof/>
      <w:sz w:val="13"/>
    </w:rPr>
  </w:style>
  <w:style w:type="paragraph" w:customStyle="1" w:styleId="Huisstijl-NotaKopje">
    <w:name w:val="Huisstijl-NotaKopje"/>
    <w:basedOn w:val="Huisstijl-NotaGegeven"/>
    <w:next w:val="Huisstijl-NotaGegeven"/>
    <w:rsid w:val="00EE4C2D"/>
    <w:pPr>
      <w:spacing w:before="160" w:line="240" w:lineRule="exact"/>
    </w:pPr>
  </w:style>
  <w:style w:type="paragraph" w:customStyle="1" w:styleId="Huisstijl-NAW">
    <w:name w:val="Huisstijl-NAW"/>
    <w:basedOn w:val="Standaard"/>
    <w:rsid w:val="000B7FAB"/>
    <w:pPr>
      <w:adjustRightInd w:val="0"/>
    </w:pPr>
    <w:rPr>
      <w:rFonts w:cs="Verdana"/>
      <w:noProof/>
    </w:rPr>
  </w:style>
  <w:style w:type="paragraph" w:customStyle="1" w:styleId="Huisstijl-Retouradres">
    <w:name w:val="Huisstijl-Retouradres"/>
    <w:basedOn w:val="Standaard"/>
    <w:uiPriority w:val="99"/>
    <w:rsid w:val="000B7FAB"/>
    <w:pPr>
      <w:spacing w:line="180" w:lineRule="exact"/>
    </w:pPr>
    <w:rPr>
      <w:noProof/>
      <w:sz w:val="13"/>
    </w:rPr>
  </w:style>
  <w:style w:type="paragraph" w:customStyle="1" w:styleId="Huisstijl-Kopje">
    <w:name w:val="Huisstijl-Kopje"/>
    <w:basedOn w:val="Huisstijl-Gegeven"/>
    <w:link w:val="Huisstijl-KopjeChar"/>
    <w:uiPriority w:val="99"/>
    <w:rsid w:val="000B7FAB"/>
    <w:pPr>
      <w:spacing w:after="0"/>
    </w:pPr>
    <w:rPr>
      <w:b/>
    </w:rPr>
  </w:style>
  <w:style w:type="paragraph" w:customStyle="1" w:styleId="Huisstijl-Voorwaarden">
    <w:name w:val="Huisstijl-Voorwaarden"/>
    <w:basedOn w:val="Standaard"/>
    <w:rsid w:val="000B7FAB"/>
    <w:pPr>
      <w:spacing w:line="180" w:lineRule="exact"/>
    </w:pPr>
    <w:rPr>
      <w:i/>
      <w:noProof/>
      <w:sz w:val="13"/>
    </w:rPr>
  </w:style>
  <w:style w:type="paragraph" w:customStyle="1" w:styleId="Huisstijl-KixCode">
    <w:name w:val="Huisstijl-KixCode"/>
    <w:basedOn w:val="Standaard"/>
    <w:rsid w:val="000B7FAB"/>
    <w:pPr>
      <w:spacing w:before="60" w:line="240" w:lineRule="auto"/>
    </w:pPr>
    <w:rPr>
      <w:rFonts w:ascii="KIX Barcode" w:hAnsi="KIX Barcode"/>
      <w:b/>
      <w:bCs/>
      <w:smallCaps/>
      <w:noProof/>
      <w:sz w:val="24"/>
    </w:rPr>
  </w:style>
  <w:style w:type="character" w:styleId="GevolgdeHyperlink">
    <w:name w:val="FollowedHyperlink"/>
    <w:rsid w:val="006A2100"/>
    <w:rPr>
      <w:color w:val="800080"/>
      <w:u w:val="single"/>
    </w:rPr>
  </w:style>
  <w:style w:type="character" w:customStyle="1" w:styleId="Huisstijl-AdresChar">
    <w:name w:val="Huisstijl-Adres Char"/>
    <w:link w:val="Huisstijl-Adres"/>
    <w:uiPriority w:val="99"/>
    <w:locked/>
    <w:rsid w:val="00E15881"/>
    <w:rPr>
      <w:rFonts w:ascii="Verdana" w:hAnsi="Verdana" w:cs="Verdana"/>
      <w:noProof/>
      <w:sz w:val="13"/>
      <w:szCs w:val="13"/>
      <w:lang w:val="nl-NL" w:eastAsia="nl-NL" w:bidi="ar-SA"/>
    </w:rPr>
  </w:style>
  <w:style w:type="paragraph" w:styleId="Ballontekst">
    <w:name w:val="Balloon Text"/>
    <w:basedOn w:val="Standaard"/>
    <w:semiHidden/>
    <w:rsid w:val="00BF46B6"/>
    <w:rPr>
      <w:rFonts w:ascii="Tahoma" w:hAnsi="Tahoma" w:cs="Tahoma"/>
      <w:sz w:val="16"/>
      <w:szCs w:val="16"/>
    </w:rPr>
  </w:style>
  <w:style w:type="character" w:customStyle="1" w:styleId="Huisstijl-KopjeChar">
    <w:name w:val="Huisstijl-Kopje Char"/>
    <w:link w:val="Huisstijl-Kopje"/>
    <w:rsid w:val="00BF46B6"/>
    <w:rPr>
      <w:rFonts w:ascii="Verdana" w:hAnsi="Verdana"/>
      <w:b/>
      <w:noProof/>
      <w:sz w:val="13"/>
      <w:szCs w:val="24"/>
      <w:lang w:val="nl-NL" w:eastAsia="nl-NL" w:bidi="ar-SA"/>
    </w:rPr>
  </w:style>
  <w:style w:type="paragraph" w:customStyle="1" w:styleId="Colofonkop">
    <w:name w:val="Colofonkop"/>
    <w:basedOn w:val="Standaard"/>
    <w:qFormat/>
    <w:rsid w:val="006C2093"/>
    <w:pPr>
      <w:framePr w:hSpace="142" w:wrap="around" w:vAnchor="page" w:hAnchor="page" w:x="9357" w:y="3068"/>
      <w:spacing w:line="180" w:lineRule="exact"/>
    </w:pPr>
    <w:rPr>
      <w:b/>
      <w:noProof/>
      <w:sz w:val="13"/>
      <w:szCs w:val="13"/>
    </w:rPr>
  </w:style>
  <w:style w:type="paragraph" w:customStyle="1" w:styleId="standaard-tekst-vet-pagebreak">
    <w:name w:val="standaard-tekst-vet-pagebreak"/>
    <w:basedOn w:val="Standaard"/>
    <w:next w:val="Standaard"/>
    <w:qFormat/>
    <w:rsid w:val="007A514C"/>
    <w:pPr>
      <w:pageBreakBefore/>
      <w:tabs>
        <w:tab w:val="left" w:pos="227"/>
        <w:tab w:val="left" w:pos="454"/>
        <w:tab w:val="left" w:pos="680"/>
      </w:tabs>
      <w:autoSpaceDE w:val="0"/>
      <w:autoSpaceDN w:val="0"/>
      <w:adjustRightInd w:val="0"/>
    </w:pPr>
    <w:rPr>
      <w:b/>
    </w:rPr>
  </w:style>
  <w:style w:type="paragraph" w:customStyle="1" w:styleId="standaard-tekst">
    <w:name w:val="standaard-tekst"/>
    <w:basedOn w:val="Standaard"/>
    <w:uiPriority w:val="99"/>
    <w:rsid w:val="00F34570"/>
    <w:pPr>
      <w:spacing w:line="240" w:lineRule="auto"/>
    </w:pPr>
    <w:rPr>
      <w:sz w:val="20"/>
      <w:szCs w:val="20"/>
      <w:lang w:val="en-US" w:eastAsia="en-US"/>
    </w:rPr>
  </w:style>
  <w:style w:type="character" w:customStyle="1" w:styleId="Kop2Char">
    <w:name w:val="Kop 2 Char"/>
    <w:basedOn w:val="Standaardalinea-lettertype"/>
    <w:link w:val="Kop2"/>
    <w:rsid w:val="00C83DFC"/>
    <w:rPr>
      <w:rFonts w:ascii="Verdana" w:hAnsi="Verdana" w:cs="Arial"/>
      <w:b/>
      <w:iCs/>
      <w:kern w:val="32"/>
      <w:sz w:val="18"/>
      <w:szCs w:val="28"/>
      <w:lang w:val="nl-NL" w:eastAsia="nl-NL"/>
    </w:rPr>
  </w:style>
  <w:style w:type="paragraph" w:styleId="Normaalweb">
    <w:name w:val="Normal (Web)"/>
    <w:basedOn w:val="Standaard"/>
    <w:uiPriority w:val="99"/>
    <w:unhideWhenUsed/>
    <w:rsid w:val="008B47B0"/>
    <w:pPr>
      <w:spacing w:before="100" w:beforeAutospacing="1" w:after="100" w:afterAutospacing="1" w:line="240" w:lineRule="auto"/>
    </w:pPr>
    <w:rPr>
      <w:rFonts w:ascii="Times New Roman" w:hAnsi="Times New Roman"/>
      <w:sz w:val="24"/>
    </w:rPr>
  </w:style>
  <w:style w:type="paragraph" w:customStyle="1" w:styleId="Default">
    <w:name w:val="Default"/>
    <w:rsid w:val="00E706E1"/>
    <w:pPr>
      <w:autoSpaceDE w:val="0"/>
      <w:autoSpaceDN w:val="0"/>
      <w:adjustRightInd w:val="0"/>
    </w:pPr>
    <w:rPr>
      <w:rFonts w:ascii="Calibri" w:hAnsi="Calibri" w:cs="Calibri"/>
      <w:color w:val="000000"/>
      <w:sz w:val="24"/>
      <w:szCs w:val="24"/>
      <w:lang w:val="nl-NL"/>
    </w:rPr>
  </w:style>
  <w:style w:type="paragraph" w:styleId="Tekstzonderopmaak">
    <w:name w:val="Plain Text"/>
    <w:basedOn w:val="Standaard"/>
    <w:link w:val="TekstzonderopmaakChar"/>
    <w:uiPriority w:val="99"/>
    <w:unhideWhenUsed/>
    <w:rsid w:val="00D02995"/>
    <w:pPr>
      <w:spacing w:line="240" w:lineRule="auto"/>
    </w:pPr>
    <w:rPr>
      <w:sz w:val="20"/>
      <w:szCs w:val="21"/>
      <w:lang w:eastAsia="en-US"/>
    </w:rPr>
  </w:style>
  <w:style w:type="character" w:customStyle="1" w:styleId="TekstzonderopmaakChar">
    <w:name w:val="Tekst zonder opmaak Char"/>
    <w:basedOn w:val="Standaardalinea-lettertype"/>
    <w:link w:val="Tekstzonderopmaak"/>
    <w:uiPriority w:val="99"/>
    <w:rsid w:val="00D02995"/>
    <w:rPr>
      <w:rFonts w:ascii="Verdana" w:hAnsi="Verdana"/>
      <w:szCs w:val="21"/>
      <w:lang w:val="nl-NL"/>
    </w:rPr>
  </w:style>
  <w:style w:type="paragraph" w:styleId="Lijstalinea">
    <w:name w:val="List Paragraph"/>
    <w:basedOn w:val="Standaard"/>
    <w:uiPriority w:val="34"/>
    <w:qFormat/>
    <w:rsid w:val="009E588D"/>
    <w:pPr>
      <w:spacing w:line="240" w:lineRule="auto"/>
      <w:ind w:left="720"/>
    </w:pPr>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50A17"/>
    <w:pPr>
      <w:spacing w:line="240" w:lineRule="atLeast"/>
    </w:pPr>
    <w:rPr>
      <w:rFonts w:ascii="Verdana" w:hAnsi="Verdana"/>
      <w:sz w:val="18"/>
      <w:szCs w:val="24"/>
      <w:lang w:val="nl-NL" w:eastAsia="nl-NL"/>
    </w:rPr>
  </w:style>
  <w:style w:type="paragraph" w:styleId="Kop1">
    <w:name w:val="heading 1"/>
    <w:basedOn w:val="Standaard"/>
    <w:next w:val="Standaard"/>
    <w:qFormat/>
    <w:rsid w:val="00775344"/>
    <w:pPr>
      <w:pageBreakBefore/>
      <w:widowControl w:val="0"/>
      <w:numPr>
        <w:numId w:val="5"/>
      </w:numPr>
      <w:spacing w:after="700" w:line="300" w:lineRule="atLeast"/>
      <w:contextualSpacing/>
      <w:outlineLvl w:val="0"/>
    </w:pPr>
    <w:rPr>
      <w:rFonts w:cs="Arial"/>
      <w:bCs/>
      <w:kern w:val="32"/>
      <w:sz w:val="24"/>
      <w:szCs w:val="18"/>
    </w:rPr>
  </w:style>
  <w:style w:type="paragraph" w:styleId="Kop2">
    <w:name w:val="heading 2"/>
    <w:basedOn w:val="Kop1"/>
    <w:next w:val="Standaard"/>
    <w:link w:val="Kop2Char"/>
    <w:qFormat/>
    <w:rsid w:val="00775344"/>
    <w:pPr>
      <w:keepNext/>
      <w:pageBreakBefore w:val="0"/>
      <w:numPr>
        <w:ilvl w:val="1"/>
      </w:numPr>
      <w:spacing w:before="20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qFormat/>
    <w:rsid w:val="00775344"/>
    <w:pPr>
      <w:keepNext/>
      <w:pageBreakBefore w:val="0"/>
      <w:numPr>
        <w:ilvl w:val="3"/>
      </w:numPr>
      <w:spacing w:before="240" w:after="0" w:line="240" w:lineRule="atLeast"/>
      <w:contextualSpacing w:val="0"/>
      <w:outlineLvl w:val="3"/>
    </w:pPr>
    <w:rPr>
      <w:bCs w:val="0"/>
      <w:sz w:val="18"/>
      <w:szCs w:val="28"/>
    </w:rPr>
  </w:style>
  <w:style w:type="paragraph" w:styleId="Kop5">
    <w:name w:val="heading 5"/>
    <w:basedOn w:val="Standaard"/>
    <w:next w:val="Standaard"/>
    <w:qFormat/>
    <w:rsid w:val="00775344"/>
    <w:pPr>
      <w:numPr>
        <w:ilvl w:val="4"/>
        <w:numId w:val="5"/>
      </w:numPr>
      <w:spacing w:before="240" w:after="60"/>
      <w:outlineLvl w:val="4"/>
    </w:pPr>
    <w:rPr>
      <w:b/>
      <w:bCs/>
      <w:i/>
      <w:iCs/>
      <w:sz w:val="26"/>
      <w:szCs w:val="26"/>
    </w:rPr>
  </w:style>
  <w:style w:type="paragraph" w:styleId="Kop6">
    <w:name w:val="heading 6"/>
    <w:basedOn w:val="Standaard"/>
    <w:next w:val="Standaard"/>
    <w:qFormat/>
    <w:rsid w:val="008C67AF"/>
    <w:pPr>
      <w:numPr>
        <w:ilvl w:val="5"/>
        <w:numId w:val="6"/>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6"/>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6"/>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6"/>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next w:val="Standaard"/>
    <w:rsid w:val="006E7216"/>
    <w:pPr>
      <w:spacing w:after="700" w:line="300" w:lineRule="atLeast"/>
      <w:contextualSpacing/>
    </w:pPr>
    <w:rPr>
      <w:sz w:val="24"/>
    </w:rPr>
  </w:style>
  <w:style w:type="character" w:styleId="Hyperlink">
    <w:name w:val="Hyperlink"/>
    <w:rsid w:val="005C164B"/>
    <w:rPr>
      <w:rFonts w:ascii="Verdana" w:hAnsi="Verdana"/>
      <w:color w:val="000000"/>
      <w:u w:val="single"/>
    </w:rPr>
  </w:style>
  <w:style w:type="character" w:customStyle="1" w:styleId="Lijstnummering2Char">
    <w:name w:val="Lijstnummering 2 Char"/>
    <w:link w:val="Lijstnummering2"/>
    <w:rsid w:val="003C18C0"/>
    <w:rPr>
      <w:rFonts w:ascii="Verdana" w:hAnsi="Verdana"/>
      <w:sz w:val="18"/>
      <w:szCs w:val="24"/>
      <w:lang w:val="nl-NL" w:eastAsia="nl-NL"/>
    </w:rPr>
  </w:style>
  <w:style w:type="paragraph" w:styleId="Lijstnummering2">
    <w:name w:val="List Number 2"/>
    <w:basedOn w:val="Standaard"/>
    <w:link w:val="Lijstnummering2Char"/>
    <w:rsid w:val="003C18C0"/>
    <w:pPr>
      <w:numPr>
        <w:numId w:val="4"/>
      </w:numPr>
    </w:pPr>
  </w:style>
  <w:style w:type="paragraph" w:styleId="Inhopg1">
    <w:name w:val="toc 1"/>
    <w:basedOn w:val="Standaard"/>
    <w:next w:val="Standaard"/>
    <w:uiPriority w:val="39"/>
    <w:rsid w:val="00EB7550"/>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link w:val="Lijstnummering"/>
    <w:rsid w:val="003C18C0"/>
    <w:rPr>
      <w:rFonts w:ascii="Verdana" w:hAnsi="Verdana"/>
      <w:sz w:val="18"/>
      <w:szCs w:val="24"/>
      <w:lang w:val="nl-NL" w:eastAsia="nl-NL"/>
    </w:rPr>
  </w:style>
  <w:style w:type="paragraph" w:styleId="Lijstnummering">
    <w:name w:val="List Number"/>
    <w:basedOn w:val="Standaard"/>
    <w:link w:val="LijstnummeringChar"/>
    <w:rsid w:val="003C18C0"/>
    <w:pPr>
      <w:numPr>
        <w:numId w:val="3"/>
      </w:numPr>
    </w:pPr>
  </w:style>
  <w:style w:type="character" w:customStyle="1" w:styleId="Huisstijl-Koptekst">
    <w:name w:val="Huisstijl-Koptekst"/>
    <w:rsid w:val="001C47F8"/>
    <w:rPr>
      <w:rFonts w:ascii="Verdana" w:hAnsi="Verdana"/>
      <w:dstrike w:val="0"/>
      <w:sz w:val="13"/>
      <w:vertAlign w:val="baseline"/>
    </w:rPr>
  </w:style>
  <w:style w:type="paragraph" w:styleId="Koptekst">
    <w:name w:val="header"/>
    <w:basedOn w:val="Standaard"/>
    <w:link w:val="KoptekstChar"/>
    <w:rsid w:val="00891692"/>
    <w:pPr>
      <w:tabs>
        <w:tab w:val="center" w:pos="4536"/>
        <w:tab w:val="right" w:pos="9072"/>
      </w:tabs>
    </w:pPr>
  </w:style>
  <w:style w:type="paragraph" w:styleId="Voettekst">
    <w:name w:val="footer"/>
    <w:basedOn w:val="Standaard"/>
    <w:link w:val="VoettekstChar"/>
    <w:rsid w:val="00891692"/>
    <w:pPr>
      <w:tabs>
        <w:tab w:val="center" w:pos="4536"/>
        <w:tab w:val="right" w:pos="9072"/>
      </w:tabs>
    </w:pPr>
  </w:style>
  <w:style w:type="paragraph" w:styleId="Lijstopsomteken2">
    <w:name w:val="List Bullet 2"/>
    <w:basedOn w:val="Standaard"/>
    <w:rsid w:val="008F2143"/>
    <w:pPr>
      <w:numPr>
        <w:numId w:val="2"/>
      </w:numPr>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rsid w:val="009A676D"/>
    <w:rPr>
      <w:rFonts w:ascii="Verdana" w:hAnsi="Verdana"/>
      <w:b/>
      <w:smallCaps/>
      <w:dstrike w:val="0"/>
      <w:sz w:val="13"/>
      <w:vertAlign w:val="baseline"/>
    </w:rPr>
  </w:style>
  <w:style w:type="paragraph" w:styleId="Inhopg2">
    <w:name w:val="toc 2"/>
    <w:basedOn w:val="Inhopg1"/>
    <w:next w:val="Standaard"/>
    <w:uiPriority w:val="39"/>
    <w:rsid w:val="00F03E1B"/>
    <w:pPr>
      <w:tabs>
        <w:tab w:val="left" w:pos="0"/>
      </w:tabs>
      <w:spacing w:before="240"/>
      <w:ind w:left="-1160"/>
    </w:pPr>
    <w:rPr>
      <w:b/>
    </w:rPr>
  </w:style>
  <w:style w:type="paragraph" w:styleId="Inhopg3">
    <w:name w:val="toc 3"/>
    <w:basedOn w:val="Inhopg2"/>
    <w:next w:val="Standaard"/>
    <w:uiPriority w:val="39"/>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F03E1B"/>
  </w:style>
  <w:style w:type="paragraph" w:styleId="Inhopg5">
    <w:name w:val="toc 5"/>
    <w:basedOn w:val="Standaard"/>
    <w:next w:val="Standaard"/>
    <w:autoRedefine/>
    <w:semiHidden/>
    <w:rsid w:val="00EB7550"/>
    <w:pPr>
      <w:ind w:left="720"/>
    </w:pPr>
  </w:style>
  <w:style w:type="paragraph" w:styleId="Voetnoottekst">
    <w:name w:val="footnote text"/>
    <w:basedOn w:val="Standaard"/>
    <w:semiHidden/>
    <w:rsid w:val="00F46AA1"/>
    <w:pPr>
      <w:tabs>
        <w:tab w:val="left" w:pos="600"/>
      </w:tabs>
      <w:spacing w:line="180" w:lineRule="atLeast"/>
      <w:ind w:left="240" w:hanging="240"/>
    </w:pPr>
    <w:rPr>
      <w:sz w:val="13"/>
      <w:szCs w:val="20"/>
    </w:rPr>
  </w:style>
  <w:style w:type="character" w:styleId="Voetnootmarkering">
    <w:name w:val="footnote reference"/>
    <w:semiHidden/>
    <w:rsid w:val="007577BD"/>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semiHidden/>
    <w:rsid w:val="00456B63"/>
    <w:rPr>
      <w:vertAlign w:val="superscript"/>
    </w:rPr>
  </w:style>
  <w:style w:type="character" w:customStyle="1" w:styleId="KoptekstChar">
    <w:name w:val="Koptekst Char"/>
    <w:basedOn w:val="Standaardalinea-lettertype"/>
    <w:link w:val="Koptekst"/>
    <w:uiPriority w:val="99"/>
    <w:rsid w:val="00730D12"/>
    <w:rPr>
      <w:rFonts w:ascii="Verdana" w:hAnsi="Verdana"/>
      <w:sz w:val="18"/>
      <w:szCs w:val="22"/>
      <w:lang w:val="nl-NL"/>
    </w:rPr>
  </w:style>
  <w:style w:type="character" w:customStyle="1" w:styleId="VoettekstChar">
    <w:name w:val="Voettekst Char"/>
    <w:basedOn w:val="Standaardalinea-lettertype"/>
    <w:link w:val="Voettekst"/>
    <w:uiPriority w:val="99"/>
    <w:rsid w:val="00730D12"/>
    <w:rPr>
      <w:rFonts w:ascii="Verdana" w:hAnsi="Verdana"/>
      <w:sz w:val="18"/>
      <w:szCs w:val="22"/>
      <w:lang w:val="nl-NL"/>
    </w:rPr>
  </w:style>
  <w:style w:type="paragraph" w:customStyle="1" w:styleId="Huisstijl-NotaGegeven">
    <w:name w:val="Huisstijl-NotaGegeven"/>
    <w:basedOn w:val="Standaard"/>
    <w:rsid w:val="00EE4C2D"/>
    <w:pPr>
      <w:adjustRightInd w:val="0"/>
      <w:spacing w:line="180" w:lineRule="exact"/>
    </w:pPr>
    <w:rPr>
      <w:rFonts w:cs="Verdana"/>
      <w:noProof/>
      <w:sz w:val="13"/>
    </w:rPr>
  </w:style>
  <w:style w:type="paragraph" w:customStyle="1" w:styleId="Huisstijl-Adres">
    <w:name w:val="Huisstijl-Adres"/>
    <w:basedOn w:val="Standaard"/>
    <w:link w:val="Huisstijl-AdresChar"/>
    <w:uiPriority w:val="99"/>
    <w:rsid w:val="00575B80"/>
    <w:pPr>
      <w:tabs>
        <w:tab w:val="left" w:pos="192"/>
      </w:tabs>
      <w:adjustRightInd w:val="0"/>
      <w:spacing w:after="90" w:line="180" w:lineRule="exact"/>
    </w:pPr>
    <w:rPr>
      <w:rFonts w:cs="Verdana"/>
      <w:noProof/>
      <w:sz w:val="13"/>
      <w:szCs w:val="13"/>
    </w:rPr>
  </w:style>
  <w:style w:type="character" w:customStyle="1" w:styleId="Huisstijl-GegevenCharChar">
    <w:name w:val="Huisstijl-Gegeven Char Char"/>
    <w:link w:val="Huisstijl-Gegeven"/>
    <w:uiPriority w:val="99"/>
    <w:rsid w:val="000B7FAB"/>
    <w:rPr>
      <w:rFonts w:ascii="Verdana" w:hAnsi="Verdana"/>
      <w:noProof/>
      <w:sz w:val="13"/>
      <w:szCs w:val="24"/>
      <w:lang w:val="nl-NL" w:eastAsia="nl-NL" w:bidi="ar-SA"/>
    </w:rPr>
  </w:style>
  <w:style w:type="paragraph" w:customStyle="1" w:styleId="Huisstijl-Gegeven">
    <w:name w:val="Huisstijl-Gegeven"/>
    <w:basedOn w:val="Standaard"/>
    <w:link w:val="Huisstijl-GegevenCharChar"/>
    <w:uiPriority w:val="99"/>
    <w:rsid w:val="000B7FAB"/>
    <w:pPr>
      <w:spacing w:after="92" w:line="180" w:lineRule="exact"/>
    </w:pPr>
    <w:rPr>
      <w:noProof/>
      <w:sz w:val="13"/>
    </w:rPr>
  </w:style>
  <w:style w:type="paragraph" w:customStyle="1" w:styleId="Huisstijl-NotaKopje">
    <w:name w:val="Huisstijl-NotaKopje"/>
    <w:basedOn w:val="Huisstijl-NotaGegeven"/>
    <w:next w:val="Huisstijl-NotaGegeven"/>
    <w:rsid w:val="00EE4C2D"/>
    <w:pPr>
      <w:spacing w:before="160" w:line="240" w:lineRule="exact"/>
    </w:pPr>
  </w:style>
  <w:style w:type="paragraph" w:customStyle="1" w:styleId="Huisstijl-NAW">
    <w:name w:val="Huisstijl-NAW"/>
    <w:basedOn w:val="Standaard"/>
    <w:rsid w:val="000B7FAB"/>
    <w:pPr>
      <w:adjustRightInd w:val="0"/>
    </w:pPr>
    <w:rPr>
      <w:rFonts w:cs="Verdana"/>
      <w:noProof/>
    </w:rPr>
  </w:style>
  <w:style w:type="paragraph" w:customStyle="1" w:styleId="Huisstijl-Retouradres">
    <w:name w:val="Huisstijl-Retouradres"/>
    <w:basedOn w:val="Standaard"/>
    <w:uiPriority w:val="99"/>
    <w:rsid w:val="000B7FAB"/>
    <w:pPr>
      <w:spacing w:line="180" w:lineRule="exact"/>
    </w:pPr>
    <w:rPr>
      <w:noProof/>
      <w:sz w:val="13"/>
    </w:rPr>
  </w:style>
  <w:style w:type="paragraph" w:customStyle="1" w:styleId="Huisstijl-Kopje">
    <w:name w:val="Huisstijl-Kopje"/>
    <w:basedOn w:val="Huisstijl-Gegeven"/>
    <w:link w:val="Huisstijl-KopjeChar"/>
    <w:uiPriority w:val="99"/>
    <w:rsid w:val="000B7FAB"/>
    <w:pPr>
      <w:spacing w:after="0"/>
    </w:pPr>
    <w:rPr>
      <w:b/>
    </w:rPr>
  </w:style>
  <w:style w:type="paragraph" w:customStyle="1" w:styleId="Huisstijl-Voorwaarden">
    <w:name w:val="Huisstijl-Voorwaarden"/>
    <w:basedOn w:val="Standaard"/>
    <w:rsid w:val="000B7FAB"/>
    <w:pPr>
      <w:spacing w:line="180" w:lineRule="exact"/>
    </w:pPr>
    <w:rPr>
      <w:i/>
      <w:noProof/>
      <w:sz w:val="13"/>
    </w:rPr>
  </w:style>
  <w:style w:type="paragraph" w:customStyle="1" w:styleId="Huisstijl-KixCode">
    <w:name w:val="Huisstijl-KixCode"/>
    <w:basedOn w:val="Standaard"/>
    <w:rsid w:val="000B7FAB"/>
    <w:pPr>
      <w:spacing w:before="60" w:line="240" w:lineRule="auto"/>
    </w:pPr>
    <w:rPr>
      <w:rFonts w:ascii="KIX Barcode" w:hAnsi="KIX Barcode"/>
      <w:b/>
      <w:bCs/>
      <w:smallCaps/>
      <w:noProof/>
      <w:sz w:val="24"/>
    </w:rPr>
  </w:style>
  <w:style w:type="character" w:styleId="GevolgdeHyperlink">
    <w:name w:val="FollowedHyperlink"/>
    <w:rsid w:val="006A2100"/>
    <w:rPr>
      <w:color w:val="800080"/>
      <w:u w:val="single"/>
    </w:rPr>
  </w:style>
  <w:style w:type="character" w:customStyle="1" w:styleId="Huisstijl-AdresChar">
    <w:name w:val="Huisstijl-Adres Char"/>
    <w:link w:val="Huisstijl-Adres"/>
    <w:uiPriority w:val="99"/>
    <w:locked/>
    <w:rsid w:val="00E15881"/>
    <w:rPr>
      <w:rFonts w:ascii="Verdana" w:hAnsi="Verdana" w:cs="Verdana"/>
      <w:noProof/>
      <w:sz w:val="13"/>
      <w:szCs w:val="13"/>
      <w:lang w:val="nl-NL" w:eastAsia="nl-NL" w:bidi="ar-SA"/>
    </w:rPr>
  </w:style>
  <w:style w:type="paragraph" w:styleId="Ballontekst">
    <w:name w:val="Balloon Text"/>
    <w:basedOn w:val="Standaard"/>
    <w:semiHidden/>
    <w:rsid w:val="00BF46B6"/>
    <w:rPr>
      <w:rFonts w:ascii="Tahoma" w:hAnsi="Tahoma" w:cs="Tahoma"/>
      <w:sz w:val="16"/>
      <w:szCs w:val="16"/>
    </w:rPr>
  </w:style>
  <w:style w:type="character" w:customStyle="1" w:styleId="Huisstijl-KopjeChar">
    <w:name w:val="Huisstijl-Kopje Char"/>
    <w:link w:val="Huisstijl-Kopje"/>
    <w:rsid w:val="00BF46B6"/>
    <w:rPr>
      <w:rFonts w:ascii="Verdana" w:hAnsi="Verdana"/>
      <w:b/>
      <w:noProof/>
      <w:sz w:val="13"/>
      <w:szCs w:val="24"/>
      <w:lang w:val="nl-NL" w:eastAsia="nl-NL" w:bidi="ar-SA"/>
    </w:rPr>
  </w:style>
  <w:style w:type="paragraph" w:customStyle="1" w:styleId="Colofonkop">
    <w:name w:val="Colofonkop"/>
    <w:basedOn w:val="Standaard"/>
    <w:qFormat/>
    <w:rsid w:val="006C2093"/>
    <w:pPr>
      <w:framePr w:hSpace="142" w:wrap="around" w:vAnchor="page" w:hAnchor="page" w:x="9357" w:y="3068"/>
      <w:spacing w:line="180" w:lineRule="exact"/>
    </w:pPr>
    <w:rPr>
      <w:b/>
      <w:noProof/>
      <w:sz w:val="13"/>
      <w:szCs w:val="13"/>
    </w:rPr>
  </w:style>
  <w:style w:type="paragraph" w:customStyle="1" w:styleId="standaard-tekst-vet-pagebreak">
    <w:name w:val="standaard-tekst-vet-pagebreak"/>
    <w:basedOn w:val="Standaard"/>
    <w:next w:val="Standaard"/>
    <w:qFormat/>
    <w:rsid w:val="007A514C"/>
    <w:pPr>
      <w:pageBreakBefore/>
      <w:tabs>
        <w:tab w:val="left" w:pos="227"/>
        <w:tab w:val="left" w:pos="454"/>
        <w:tab w:val="left" w:pos="680"/>
      </w:tabs>
      <w:autoSpaceDE w:val="0"/>
      <w:autoSpaceDN w:val="0"/>
      <w:adjustRightInd w:val="0"/>
    </w:pPr>
    <w:rPr>
      <w:b/>
    </w:rPr>
  </w:style>
  <w:style w:type="paragraph" w:customStyle="1" w:styleId="standaard-tekst">
    <w:name w:val="standaard-tekst"/>
    <w:basedOn w:val="Standaard"/>
    <w:uiPriority w:val="99"/>
    <w:rsid w:val="00F34570"/>
    <w:pPr>
      <w:spacing w:line="240" w:lineRule="auto"/>
    </w:pPr>
    <w:rPr>
      <w:sz w:val="20"/>
      <w:szCs w:val="20"/>
      <w:lang w:val="en-US" w:eastAsia="en-US"/>
    </w:rPr>
  </w:style>
  <w:style w:type="character" w:customStyle="1" w:styleId="Kop2Char">
    <w:name w:val="Kop 2 Char"/>
    <w:basedOn w:val="Standaardalinea-lettertype"/>
    <w:link w:val="Kop2"/>
    <w:rsid w:val="00C83DFC"/>
    <w:rPr>
      <w:rFonts w:ascii="Verdana" w:hAnsi="Verdana" w:cs="Arial"/>
      <w:b/>
      <w:iCs/>
      <w:kern w:val="32"/>
      <w:sz w:val="18"/>
      <w:szCs w:val="28"/>
      <w:lang w:val="nl-NL" w:eastAsia="nl-NL"/>
    </w:rPr>
  </w:style>
  <w:style w:type="paragraph" w:styleId="Normaalweb">
    <w:name w:val="Normal (Web)"/>
    <w:basedOn w:val="Standaard"/>
    <w:uiPriority w:val="99"/>
    <w:unhideWhenUsed/>
    <w:rsid w:val="008B47B0"/>
    <w:pPr>
      <w:spacing w:before="100" w:beforeAutospacing="1" w:after="100" w:afterAutospacing="1" w:line="240" w:lineRule="auto"/>
    </w:pPr>
    <w:rPr>
      <w:rFonts w:ascii="Times New Roman" w:hAnsi="Times New Roman"/>
      <w:sz w:val="24"/>
    </w:rPr>
  </w:style>
  <w:style w:type="paragraph" w:customStyle="1" w:styleId="Default">
    <w:name w:val="Default"/>
    <w:rsid w:val="00E706E1"/>
    <w:pPr>
      <w:autoSpaceDE w:val="0"/>
      <w:autoSpaceDN w:val="0"/>
      <w:adjustRightInd w:val="0"/>
    </w:pPr>
    <w:rPr>
      <w:rFonts w:ascii="Calibri" w:hAnsi="Calibri" w:cs="Calibri"/>
      <w:color w:val="000000"/>
      <w:sz w:val="24"/>
      <w:szCs w:val="24"/>
      <w:lang w:val="nl-NL"/>
    </w:rPr>
  </w:style>
  <w:style w:type="paragraph" w:styleId="Tekstzonderopmaak">
    <w:name w:val="Plain Text"/>
    <w:basedOn w:val="Standaard"/>
    <w:link w:val="TekstzonderopmaakChar"/>
    <w:uiPriority w:val="99"/>
    <w:unhideWhenUsed/>
    <w:rsid w:val="00D02995"/>
    <w:pPr>
      <w:spacing w:line="240" w:lineRule="auto"/>
    </w:pPr>
    <w:rPr>
      <w:sz w:val="20"/>
      <w:szCs w:val="21"/>
      <w:lang w:eastAsia="en-US"/>
    </w:rPr>
  </w:style>
  <w:style w:type="character" w:customStyle="1" w:styleId="TekstzonderopmaakChar">
    <w:name w:val="Tekst zonder opmaak Char"/>
    <w:basedOn w:val="Standaardalinea-lettertype"/>
    <w:link w:val="Tekstzonderopmaak"/>
    <w:uiPriority w:val="99"/>
    <w:rsid w:val="00D02995"/>
    <w:rPr>
      <w:rFonts w:ascii="Verdana" w:hAnsi="Verdana"/>
      <w:szCs w:val="21"/>
      <w:lang w:val="nl-NL"/>
    </w:rPr>
  </w:style>
  <w:style w:type="paragraph" w:styleId="Lijstalinea">
    <w:name w:val="List Paragraph"/>
    <w:basedOn w:val="Standaard"/>
    <w:uiPriority w:val="34"/>
    <w:qFormat/>
    <w:rsid w:val="009E588D"/>
    <w:pPr>
      <w:spacing w:line="240" w:lineRule="auto"/>
      <w:ind w:left="720"/>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1126">
      <w:bodyDiv w:val="1"/>
      <w:marLeft w:val="0"/>
      <w:marRight w:val="0"/>
      <w:marTop w:val="0"/>
      <w:marBottom w:val="0"/>
      <w:divBdr>
        <w:top w:val="none" w:sz="0" w:space="0" w:color="auto"/>
        <w:left w:val="none" w:sz="0" w:space="0" w:color="auto"/>
        <w:bottom w:val="none" w:sz="0" w:space="0" w:color="auto"/>
        <w:right w:val="none" w:sz="0" w:space="0" w:color="auto"/>
      </w:divBdr>
    </w:div>
    <w:div w:id="192966917">
      <w:bodyDiv w:val="1"/>
      <w:marLeft w:val="0"/>
      <w:marRight w:val="0"/>
      <w:marTop w:val="0"/>
      <w:marBottom w:val="0"/>
      <w:divBdr>
        <w:top w:val="none" w:sz="0" w:space="0" w:color="auto"/>
        <w:left w:val="none" w:sz="0" w:space="0" w:color="auto"/>
        <w:bottom w:val="none" w:sz="0" w:space="0" w:color="auto"/>
        <w:right w:val="none" w:sz="0" w:space="0" w:color="auto"/>
      </w:divBdr>
    </w:div>
    <w:div w:id="332496370">
      <w:bodyDiv w:val="1"/>
      <w:marLeft w:val="0"/>
      <w:marRight w:val="0"/>
      <w:marTop w:val="0"/>
      <w:marBottom w:val="0"/>
      <w:divBdr>
        <w:top w:val="none" w:sz="0" w:space="0" w:color="auto"/>
        <w:left w:val="none" w:sz="0" w:space="0" w:color="auto"/>
        <w:bottom w:val="none" w:sz="0" w:space="0" w:color="auto"/>
        <w:right w:val="none" w:sz="0" w:space="0" w:color="auto"/>
      </w:divBdr>
    </w:div>
    <w:div w:id="476536563">
      <w:bodyDiv w:val="1"/>
      <w:marLeft w:val="0"/>
      <w:marRight w:val="0"/>
      <w:marTop w:val="0"/>
      <w:marBottom w:val="0"/>
      <w:divBdr>
        <w:top w:val="none" w:sz="0" w:space="0" w:color="auto"/>
        <w:left w:val="none" w:sz="0" w:space="0" w:color="auto"/>
        <w:bottom w:val="none" w:sz="0" w:space="0" w:color="auto"/>
        <w:right w:val="none" w:sz="0" w:space="0" w:color="auto"/>
      </w:divBdr>
    </w:div>
    <w:div w:id="807237642">
      <w:bodyDiv w:val="1"/>
      <w:marLeft w:val="0"/>
      <w:marRight w:val="0"/>
      <w:marTop w:val="0"/>
      <w:marBottom w:val="0"/>
      <w:divBdr>
        <w:top w:val="none" w:sz="0" w:space="0" w:color="auto"/>
        <w:left w:val="none" w:sz="0" w:space="0" w:color="auto"/>
        <w:bottom w:val="none" w:sz="0" w:space="0" w:color="auto"/>
        <w:right w:val="none" w:sz="0" w:space="0" w:color="auto"/>
      </w:divBdr>
      <w:divsChild>
        <w:div w:id="1030376911">
          <w:marLeft w:val="0"/>
          <w:marRight w:val="0"/>
          <w:marTop w:val="0"/>
          <w:marBottom w:val="0"/>
          <w:divBdr>
            <w:top w:val="none" w:sz="0" w:space="0" w:color="auto"/>
            <w:left w:val="none" w:sz="0" w:space="0" w:color="auto"/>
            <w:bottom w:val="none" w:sz="0" w:space="0" w:color="auto"/>
            <w:right w:val="none" w:sz="0" w:space="0" w:color="auto"/>
          </w:divBdr>
          <w:divsChild>
            <w:div w:id="748697442">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744105">
      <w:bodyDiv w:val="1"/>
      <w:marLeft w:val="0"/>
      <w:marRight w:val="0"/>
      <w:marTop w:val="0"/>
      <w:marBottom w:val="0"/>
      <w:divBdr>
        <w:top w:val="none" w:sz="0" w:space="0" w:color="auto"/>
        <w:left w:val="none" w:sz="0" w:space="0" w:color="auto"/>
        <w:bottom w:val="none" w:sz="0" w:space="0" w:color="auto"/>
        <w:right w:val="none" w:sz="0" w:space="0" w:color="auto"/>
      </w:divBdr>
    </w:div>
    <w:div w:id="832068576">
      <w:bodyDiv w:val="1"/>
      <w:marLeft w:val="0"/>
      <w:marRight w:val="0"/>
      <w:marTop w:val="0"/>
      <w:marBottom w:val="0"/>
      <w:divBdr>
        <w:top w:val="none" w:sz="0" w:space="0" w:color="auto"/>
        <w:left w:val="none" w:sz="0" w:space="0" w:color="auto"/>
        <w:bottom w:val="none" w:sz="0" w:space="0" w:color="auto"/>
        <w:right w:val="none" w:sz="0" w:space="0" w:color="auto"/>
      </w:divBdr>
    </w:div>
    <w:div w:id="832261491">
      <w:bodyDiv w:val="1"/>
      <w:marLeft w:val="0"/>
      <w:marRight w:val="0"/>
      <w:marTop w:val="0"/>
      <w:marBottom w:val="0"/>
      <w:divBdr>
        <w:top w:val="none" w:sz="0" w:space="0" w:color="auto"/>
        <w:left w:val="none" w:sz="0" w:space="0" w:color="auto"/>
        <w:bottom w:val="none" w:sz="0" w:space="0" w:color="auto"/>
        <w:right w:val="none" w:sz="0" w:space="0" w:color="auto"/>
      </w:divBdr>
      <w:divsChild>
        <w:div w:id="1190266888">
          <w:marLeft w:val="0"/>
          <w:marRight w:val="0"/>
          <w:marTop w:val="0"/>
          <w:marBottom w:val="0"/>
          <w:divBdr>
            <w:top w:val="none" w:sz="0" w:space="0" w:color="auto"/>
            <w:left w:val="none" w:sz="0" w:space="0" w:color="auto"/>
            <w:bottom w:val="none" w:sz="0" w:space="0" w:color="auto"/>
            <w:right w:val="none" w:sz="0" w:space="0" w:color="auto"/>
          </w:divBdr>
          <w:divsChild>
            <w:div w:id="1164247532">
              <w:marLeft w:val="0"/>
              <w:marRight w:val="0"/>
              <w:marTop w:val="0"/>
              <w:marBottom w:val="0"/>
              <w:divBdr>
                <w:top w:val="none" w:sz="0" w:space="0" w:color="auto"/>
                <w:left w:val="none" w:sz="0" w:space="0" w:color="auto"/>
                <w:bottom w:val="none" w:sz="0" w:space="0" w:color="auto"/>
                <w:right w:val="none" w:sz="0" w:space="0" w:color="auto"/>
              </w:divBdr>
              <w:divsChild>
                <w:div w:id="434642344">
                  <w:marLeft w:val="0"/>
                  <w:marRight w:val="0"/>
                  <w:marTop w:val="0"/>
                  <w:marBottom w:val="0"/>
                  <w:divBdr>
                    <w:top w:val="none" w:sz="0" w:space="0" w:color="auto"/>
                    <w:left w:val="none" w:sz="0" w:space="0" w:color="auto"/>
                    <w:bottom w:val="none" w:sz="0" w:space="0" w:color="auto"/>
                    <w:right w:val="none" w:sz="0" w:space="0" w:color="auto"/>
                  </w:divBdr>
                  <w:divsChild>
                    <w:div w:id="151371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865752">
      <w:bodyDiv w:val="1"/>
      <w:marLeft w:val="0"/>
      <w:marRight w:val="0"/>
      <w:marTop w:val="0"/>
      <w:marBottom w:val="0"/>
      <w:divBdr>
        <w:top w:val="none" w:sz="0" w:space="0" w:color="auto"/>
        <w:left w:val="none" w:sz="0" w:space="0" w:color="auto"/>
        <w:bottom w:val="none" w:sz="0" w:space="0" w:color="auto"/>
        <w:right w:val="none" w:sz="0" w:space="0" w:color="auto"/>
      </w:divBdr>
      <w:divsChild>
        <w:div w:id="1087848734">
          <w:marLeft w:val="0"/>
          <w:marRight w:val="0"/>
          <w:marTop w:val="0"/>
          <w:marBottom w:val="0"/>
          <w:divBdr>
            <w:top w:val="none" w:sz="0" w:space="0" w:color="auto"/>
            <w:left w:val="none" w:sz="0" w:space="0" w:color="auto"/>
            <w:bottom w:val="none" w:sz="0" w:space="0" w:color="auto"/>
            <w:right w:val="none" w:sz="0" w:space="0" w:color="auto"/>
          </w:divBdr>
          <w:divsChild>
            <w:div w:id="846289684">
              <w:marLeft w:val="0"/>
              <w:marRight w:val="0"/>
              <w:marTop w:val="0"/>
              <w:marBottom w:val="0"/>
              <w:divBdr>
                <w:top w:val="none" w:sz="0" w:space="0" w:color="auto"/>
                <w:left w:val="none" w:sz="0" w:space="0" w:color="auto"/>
                <w:bottom w:val="none" w:sz="0" w:space="0" w:color="auto"/>
                <w:right w:val="none" w:sz="0" w:space="0" w:color="auto"/>
              </w:divBdr>
              <w:divsChild>
                <w:div w:id="139600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521167">
      <w:bodyDiv w:val="1"/>
      <w:marLeft w:val="0"/>
      <w:marRight w:val="0"/>
      <w:marTop w:val="0"/>
      <w:marBottom w:val="0"/>
      <w:divBdr>
        <w:top w:val="none" w:sz="0" w:space="0" w:color="auto"/>
        <w:left w:val="none" w:sz="0" w:space="0" w:color="auto"/>
        <w:bottom w:val="none" w:sz="0" w:space="0" w:color="auto"/>
        <w:right w:val="none" w:sz="0" w:space="0" w:color="auto"/>
      </w:divBdr>
      <w:divsChild>
        <w:div w:id="1436440811">
          <w:marLeft w:val="0"/>
          <w:marRight w:val="0"/>
          <w:marTop w:val="0"/>
          <w:marBottom w:val="0"/>
          <w:divBdr>
            <w:top w:val="none" w:sz="0" w:space="0" w:color="auto"/>
            <w:left w:val="none" w:sz="0" w:space="0" w:color="auto"/>
            <w:bottom w:val="none" w:sz="0" w:space="0" w:color="auto"/>
            <w:right w:val="none" w:sz="0" w:space="0" w:color="auto"/>
          </w:divBdr>
          <w:divsChild>
            <w:div w:id="634719151">
              <w:marLeft w:val="0"/>
              <w:marRight w:val="0"/>
              <w:marTop w:val="0"/>
              <w:marBottom w:val="0"/>
              <w:divBdr>
                <w:top w:val="none" w:sz="0" w:space="0" w:color="auto"/>
                <w:left w:val="none" w:sz="0" w:space="0" w:color="auto"/>
                <w:bottom w:val="none" w:sz="0" w:space="0" w:color="auto"/>
                <w:right w:val="none" w:sz="0" w:space="0" w:color="auto"/>
              </w:divBdr>
              <w:divsChild>
                <w:div w:id="948702073">
                  <w:marLeft w:val="0"/>
                  <w:marRight w:val="0"/>
                  <w:marTop w:val="0"/>
                  <w:marBottom w:val="0"/>
                  <w:divBdr>
                    <w:top w:val="none" w:sz="0" w:space="0" w:color="auto"/>
                    <w:left w:val="none" w:sz="0" w:space="0" w:color="auto"/>
                    <w:bottom w:val="none" w:sz="0" w:space="0" w:color="auto"/>
                    <w:right w:val="none" w:sz="0" w:space="0" w:color="auto"/>
                  </w:divBdr>
                  <w:divsChild>
                    <w:div w:id="18692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061118">
      <w:bodyDiv w:val="1"/>
      <w:marLeft w:val="0"/>
      <w:marRight w:val="0"/>
      <w:marTop w:val="0"/>
      <w:marBottom w:val="0"/>
      <w:divBdr>
        <w:top w:val="none" w:sz="0" w:space="0" w:color="auto"/>
        <w:left w:val="none" w:sz="0" w:space="0" w:color="auto"/>
        <w:bottom w:val="none" w:sz="0" w:space="0" w:color="auto"/>
        <w:right w:val="none" w:sz="0" w:space="0" w:color="auto"/>
      </w:divBdr>
    </w:div>
    <w:div w:id="1508598550">
      <w:bodyDiv w:val="1"/>
      <w:marLeft w:val="0"/>
      <w:marRight w:val="0"/>
      <w:marTop w:val="0"/>
      <w:marBottom w:val="0"/>
      <w:divBdr>
        <w:top w:val="none" w:sz="0" w:space="0" w:color="auto"/>
        <w:left w:val="none" w:sz="0" w:space="0" w:color="auto"/>
        <w:bottom w:val="none" w:sz="0" w:space="0" w:color="auto"/>
        <w:right w:val="none" w:sz="0" w:space="0" w:color="auto"/>
      </w:divBdr>
      <w:divsChild>
        <w:div w:id="2106458875">
          <w:marLeft w:val="0"/>
          <w:marRight w:val="0"/>
          <w:marTop w:val="0"/>
          <w:marBottom w:val="0"/>
          <w:divBdr>
            <w:top w:val="none" w:sz="0" w:space="0" w:color="auto"/>
            <w:left w:val="none" w:sz="0" w:space="0" w:color="auto"/>
            <w:bottom w:val="none" w:sz="0" w:space="0" w:color="auto"/>
            <w:right w:val="none" w:sz="0" w:space="0" w:color="auto"/>
          </w:divBdr>
          <w:divsChild>
            <w:div w:id="293370288">
              <w:marLeft w:val="0"/>
              <w:marRight w:val="0"/>
              <w:marTop w:val="0"/>
              <w:marBottom w:val="0"/>
              <w:divBdr>
                <w:top w:val="none" w:sz="0" w:space="0" w:color="auto"/>
                <w:left w:val="none" w:sz="0" w:space="0" w:color="auto"/>
                <w:bottom w:val="none" w:sz="0" w:space="0" w:color="auto"/>
                <w:right w:val="none" w:sz="0" w:space="0" w:color="auto"/>
              </w:divBdr>
              <w:divsChild>
                <w:div w:id="13661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13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aatwerkvoormensen.nl/" TargetMode="External"/><Relationship Id="rId18" Type="http://schemas.openxmlformats.org/officeDocument/2006/relationships/image" Target="media/image6.png"/><Relationship Id="rId26" Type="http://schemas.openxmlformats.org/officeDocument/2006/relationships/hyperlink" Target="https://www.pianoo.nl/nl/themas/maatschappelijk-verantwoord-inkopen-duurzaam-inkopen/productgroepen/automatisering-e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denkdoeduurzaam.nl/" TargetMode="External"/><Relationship Id="rId17" Type="http://schemas.openxmlformats.org/officeDocument/2006/relationships/image" Target="media/image5.png"/><Relationship Id="rId25" Type="http://schemas.openxmlformats.org/officeDocument/2006/relationships/hyperlink" Target="http://www.denkdoeduurzaam.nl"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maatwerkvoormensen.nl/" TargetMode="External"/><Relationship Id="rId32" Type="http://schemas.openxmlformats.org/officeDocument/2006/relationships/image" Target="media/image14.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https://proza.ocw.local/otcsdav/nodes/5891716/cid%3Aimage003.png%4001D5E28E.E227A4E0" TargetMode="External"/><Relationship Id="rId28" Type="http://schemas.openxmlformats.org/officeDocument/2006/relationships/hyperlink" Target="https://www.maatwerkvoormensen.nl/"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7.emf"/><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hyperlink" Target="https://www.rijksoverheid.nl/onderwerpen/klimaatakkoord/documenten/rapporten/2019/06/28/klimaatakkoord" TargetMode="External"/><Relationship Id="rId14" Type="http://schemas.openxmlformats.org/officeDocument/2006/relationships/hyperlink" Target="https://www.maatwerkvoormensen.nl/documenten/rapporten/2019/04/24/toegankelijke-versie-jaarverslag" TargetMode="External"/><Relationship Id="rId22" Type="http://schemas.openxmlformats.org/officeDocument/2006/relationships/image" Target="media/image10.png"/><Relationship Id="rId27" Type="http://schemas.openxmlformats.org/officeDocument/2006/relationships/hyperlink" Target="https://en.wikipedia.org/wiki/Data_center_infrastructure_efficiency" TargetMode="External"/><Relationship Id="rId30" Type="http://schemas.openxmlformats.org/officeDocument/2006/relationships/image" Target="media/image12.emf"/><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rijksoverheid.nl/documenten/rapporten/2019/10/28/inkopen-met-impac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6.emf"/><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3D603-C68B-4871-A9E7-0B59E4CAE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CFC2476.dotm</Template>
  <TotalTime>0</TotalTime>
  <Pages>29</Pages>
  <Words>6557</Words>
  <Characters>36066</Characters>
  <Application>Microsoft Office Word</Application>
  <DocSecurity>4</DocSecurity>
  <Lines>300</Lines>
  <Paragraphs>85</Paragraphs>
  <ScaleCrop>false</ScaleCrop>
  <HeadingPairs>
    <vt:vector size="2" baseType="variant">
      <vt:variant>
        <vt:lpstr>Titel</vt:lpstr>
      </vt:variant>
      <vt:variant>
        <vt:i4>1</vt:i4>
      </vt:variant>
    </vt:vector>
  </HeadingPairs>
  <TitlesOfParts>
    <vt:vector size="1" baseType="lpstr">
      <vt:lpstr/>
    </vt:vector>
  </TitlesOfParts>
  <Company>Ministerie van OCW</Company>
  <LinksUpToDate>false</LinksUpToDate>
  <CharactersWithSpaces>42538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Arnoud Niel, van (admin)</dc:creator>
  <cp:lastModifiedBy>Lieveld, Cheryll</cp:lastModifiedBy>
  <cp:revision>2</cp:revision>
  <dcterms:created xsi:type="dcterms:W3CDTF">2020-07-22T14:30:00Z</dcterms:created>
  <dcterms:modified xsi:type="dcterms:W3CDTF">2020-07-22T14:30:00Z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eur.inlogcode">
    <vt:lpwstr>o205bee</vt:lpwstr>
  </property>
  <property fmtid="{D5CDD505-2E9C-101B-9397-08002B2CF9AE}" pid="3" name="E-doc documentnummer">
    <vt:lpwstr/>
  </property>
  <property fmtid="{D5CDD505-2E9C-101B-9397-08002B2CF9AE}" pid="4" name="ocw_directie">
    <vt:lpwstr>DOB</vt:lpwstr>
  </property>
  <property fmtid="{D5CDD505-2E9C-101B-9397-08002B2CF9AE}" pid="5" name="sjabloon.edocs.documenttype">
    <vt:lpwstr>RAPPORT</vt:lpwstr>
  </property>
  <property fmtid="{D5CDD505-2E9C-101B-9397-08002B2CF9AE}" pid="6" name="sjabloon.edocs.richting">
    <vt:lpwstr>INTERN</vt:lpwstr>
  </property>
</Properties>
</file>